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68" w:rsidRPr="00BE1368" w:rsidRDefault="00BE1368" w:rsidP="009137E8">
      <w:pPr>
        <w:pStyle w:val="8"/>
        <w:rPr>
          <w:sz w:val="20"/>
        </w:rPr>
      </w:pPr>
      <w:r w:rsidRPr="00BE1368">
        <w:rPr>
          <w:sz w:val="20"/>
        </w:rPr>
        <w:t>УПРАВЛЕНИЕ ОБРАЗОВАНИЯ ВОЖЕГОДСКОГО МУНИЦИПАЛЬНОГО РАЙОНА</w:t>
      </w:r>
    </w:p>
    <w:p w:rsidR="00BE1368" w:rsidRPr="00BE1368" w:rsidRDefault="00BE1368" w:rsidP="009137E8">
      <w:pPr>
        <w:rPr>
          <w:rFonts w:cs="Times New Roman"/>
        </w:rPr>
      </w:pPr>
    </w:p>
    <w:p w:rsidR="00BE1368" w:rsidRPr="00BE1368" w:rsidRDefault="00BE1368" w:rsidP="009137E8">
      <w:pPr>
        <w:pStyle w:val="7"/>
        <w:rPr>
          <w:sz w:val="40"/>
        </w:rPr>
      </w:pPr>
      <w:r w:rsidRPr="00BE1368">
        <w:rPr>
          <w:sz w:val="40"/>
        </w:rPr>
        <w:t xml:space="preserve">РА С </w:t>
      </w:r>
      <w:proofErr w:type="gramStart"/>
      <w:r w:rsidRPr="00BE1368">
        <w:rPr>
          <w:sz w:val="40"/>
        </w:rPr>
        <w:t>П</w:t>
      </w:r>
      <w:proofErr w:type="gramEnd"/>
      <w:r w:rsidRPr="00BE1368">
        <w:rPr>
          <w:sz w:val="40"/>
        </w:rPr>
        <w:t xml:space="preserve"> О Р Я Ж Е Н И Е</w:t>
      </w:r>
    </w:p>
    <w:p w:rsidR="00BE1368" w:rsidRPr="00BE1368" w:rsidRDefault="00BE1368" w:rsidP="009137E8">
      <w:pPr>
        <w:rPr>
          <w:rFonts w:cs="Times New Roman"/>
        </w:rPr>
      </w:pPr>
    </w:p>
    <w:p w:rsidR="00BE1368" w:rsidRPr="00BE1368" w:rsidRDefault="009137E8" w:rsidP="009137E8">
      <w:pPr>
        <w:pStyle w:val="4"/>
        <w:spacing w:before="0" w:after="0"/>
        <w:ind w:firstLine="708"/>
        <w:rPr>
          <w:sz w:val="22"/>
        </w:rPr>
      </w:pPr>
      <w:r>
        <w:t>о</w:t>
      </w:r>
      <w:r w:rsidR="00BE1368" w:rsidRPr="00BE1368">
        <w:t xml:space="preserve">т  </w:t>
      </w:r>
      <w:r w:rsidR="00E13FD7">
        <w:t>28.</w:t>
      </w:r>
      <w:r>
        <w:rPr>
          <w:color w:val="FF0000"/>
        </w:rPr>
        <w:t xml:space="preserve"> </w:t>
      </w:r>
      <w:r w:rsidR="00E13FD7" w:rsidRPr="00E13FD7">
        <w:rPr>
          <w:bCs w:val="0"/>
        </w:rPr>
        <w:t>12</w:t>
      </w:r>
      <w:r w:rsidRPr="00E13FD7">
        <w:rPr>
          <w:bCs w:val="0"/>
        </w:rPr>
        <w:t xml:space="preserve"> </w:t>
      </w:r>
      <w:r w:rsidR="00BE1368" w:rsidRPr="00BE1368">
        <w:rPr>
          <w:bCs w:val="0"/>
        </w:rPr>
        <w:t xml:space="preserve">.2020                               № </w:t>
      </w:r>
      <w:r w:rsidR="00E13FD7">
        <w:rPr>
          <w:bCs w:val="0"/>
        </w:rPr>
        <w:t>48</w:t>
      </w:r>
    </w:p>
    <w:p w:rsidR="00BE1368" w:rsidRPr="00BE1368" w:rsidRDefault="00BE1368" w:rsidP="009137E8">
      <w:pPr>
        <w:rPr>
          <w:rFonts w:cs="Times New Roman"/>
          <w:b/>
          <w:sz w:val="20"/>
        </w:rPr>
      </w:pPr>
      <w:r w:rsidRPr="00BE1368">
        <w:rPr>
          <w:rFonts w:cs="Times New Roman"/>
          <w:b/>
          <w:sz w:val="20"/>
        </w:rPr>
        <w:t xml:space="preserve">                                                 п. Вожега</w:t>
      </w:r>
    </w:p>
    <w:p w:rsidR="00BE1368" w:rsidRPr="00BE1368" w:rsidRDefault="00BA2229" w:rsidP="009137E8">
      <w:pPr>
        <w:rPr>
          <w:rFonts w:cs="Times New Roman"/>
          <w:sz w:val="20"/>
        </w:rPr>
      </w:pPr>
      <w:r w:rsidRPr="00BA2229">
        <w:rPr>
          <w:rFonts w:cs="Times New Roman"/>
        </w:rPr>
        <w:pict>
          <v:line id="_x0000_s1028" style="position:absolute;z-index:251662336" from=".45pt,7.15pt" to="27.45pt,7.15pt"/>
        </w:pict>
      </w:r>
      <w:r w:rsidRPr="00BA2229">
        <w:rPr>
          <w:rFonts w:cs="Times New Roman"/>
        </w:rPr>
        <w:pict>
          <v:line id="_x0000_s1029" style="position:absolute;z-index:251663360" from=".45pt,7.15pt" to=".45pt,25.15pt"/>
        </w:pict>
      </w:r>
      <w:r w:rsidRPr="00BA2229">
        <w:rPr>
          <w:rFonts w:cs="Times New Roman"/>
        </w:rPr>
        <w:pict>
          <v:line id="_x0000_s1030" style="position:absolute;z-index:251664384" from="247.95pt,7.15pt" to="274.95pt,7.15pt"/>
        </w:pict>
      </w:r>
      <w:r w:rsidRPr="00BA2229">
        <w:rPr>
          <w:rFonts w:cs="Times New Roman"/>
        </w:rPr>
        <w:pict>
          <v:line id="_x0000_s1031" style="position:absolute;z-index:251665408" from="274.95pt,7.15pt" to="274.95pt,25.15pt"/>
        </w:pict>
      </w:r>
    </w:p>
    <w:p w:rsidR="00BE1368" w:rsidRDefault="00E13FD7" w:rsidP="009137E8">
      <w:pPr>
        <w:pStyle w:val="3"/>
        <w:ind w:left="0"/>
        <w:rPr>
          <w:szCs w:val="28"/>
        </w:rPr>
      </w:pPr>
      <w:r>
        <w:rPr>
          <w:szCs w:val="28"/>
        </w:rPr>
        <w:t xml:space="preserve"> </w:t>
      </w:r>
      <w:r w:rsidR="009137E8">
        <w:rPr>
          <w:szCs w:val="28"/>
        </w:rPr>
        <w:t xml:space="preserve"> </w:t>
      </w:r>
      <w:r w:rsidR="00BE1368" w:rsidRPr="00BE1368">
        <w:rPr>
          <w:szCs w:val="28"/>
        </w:rPr>
        <w:t xml:space="preserve">Об утверждении </w:t>
      </w:r>
      <w:r w:rsidR="009137E8">
        <w:rPr>
          <w:szCs w:val="28"/>
        </w:rPr>
        <w:t>программы мониторинга</w:t>
      </w:r>
    </w:p>
    <w:p w:rsidR="009137E8" w:rsidRDefault="00E13FD7" w:rsidP="009137E8">
      <w:pPr>
        <w:pStyle w:val="3"/>
        <w:ind w:left="0"/>
        <w:rPr>
          <w:szCs w:val="28"/>
        </w:rPr>
      </w:pPr>
      <w:r>
        <w:rPr>
          <w:szCs w:val="28"/>
        </w:rPr>
        <w:t xml:space="preserve">  </w:t>
      </w:r>
      <w:r w:rsidR="009137E8">
        <w:rPr>
          <w:szCs w:val="28"/>
        </w:rPr>
        <w:t>реализации муниципальных механизмов</w:t>
      </w:r>
    </w:p>
    <w:p w:rsidR="009137E8" w:rsidRDefault="00E13FD7" w:rsidP="009137E8">
      <w:pPr>
        <w:pStyle w:val="3"/>
        <w:ind w:left="0"/>
        <w:rPr>
          <w:szCs w:val="28"/>
        </w:rPr>
      </w:pPr>
      <w:r>
        <w:rPr>
          <w:szCs w:val="28"/>
        </w:rPr>
        <w:t xml:space="preserve">  </w:t>
      </w:r>
      <w:r w:rsidR="009137E8">
        <w:rPr>
          <w:szCs w:val="28"/>
        </w:rPr>
        <w:t>управления качеством образования</w:t>
      </w:r>
    </w:p>
    <w:p w:rsidR="009137E8" w:rsidRPr="00BE1368" w:rsidRDefault="00E13FD7" w:rsidP="009137E8">
      <w:pPr>
        <w:pStyle w:val="3"/>
        <w:ind w:left="0"/>
        <w:rPr>
          <w:szCs w:val="28"/>
        </w:rPr>
      </w:pPr>
      <w:r>
        <w:rPr>
          <w:szCs w:val="28"/>
        </w:rPr>
        <w:t xml:space="preserve">  </w:t>
      </w:r>
      <w:r w:rsidR="009137E8">
        <w:rPr>
          <w:szCs w:val="28"/>
        </w:rPr>
        <w:t xml:space="preserve">в </w:t>
      </w:r>
      <w:proofErr w:type="spellStart"/>
      <w:r w:rsidR="009137E8">
        <w:rPr>
          <w:szCs w:val="28"/>
        </w:rPr>
        <w:t>Вожегодском</w:t>
      </w:r>
      <w:proofErr w:type="spellEnd"/>
      <w:r w:rsidR="009137E8">
        <w:rPr>
          <w:szCs w:val="28"/>
        </w:rPr>
        <w:t xml:space="preserve"> районе</w:t>
      </w:r>
    </w:p>
    <w:p w:rsidR="00BE1368" w:rsidRPr="00BE1368" w:rsidRDefault="00BE1368" w:rsidP="009137E8">
      <w:pPr>
        <w:pStyle w:val="3"/>
        <w:ind w:left="0"/>
        <w:rPr>
          <w:szCs w:val="28"/>
        </w:rPr>
      </w:pPr>
    </w:p>
    <w:p w:rsidR="00BE1368" w:rsidRPr="00BE1368" w:rsidRDefault="00BE1368" w:rsidP="009137E8">
      <w:pPr>
        <w:pStyle w:val="3"/>
        <w:ind w:left="0"/>
        <w:rPr>
          <w:szCs w:val="28"/>
        </w:rPr>
      </w:pPr>
    </w:p>
    <w:p w:rsidR="001349E7" w:rsidRPr="00226475" w:rsidRDefault="00BE1368" w:rsidP="00E13FD7">
      <w:pPr>
        <w:pStyle w:val="3"/>
        <w:ind w:left="0" w:firstLine="360"/>
        <w:rPr>
          <w:szCs w:val="28"/>
        </w:rPr>
      </w:pPr>
      <w:r w:rsidRPr="00BE1368">
        <w:rPr>
          <w:szCs w:val="28"/>
        </w:rPr>
        <w:tab/>
      </w:r>
      <w:proofErr w:type="gramStart"/>
      <w:r w:rsidRPr="00BE1368">
        <w:rPr>
          <w:szCs w:val="28"/>
        </w:rPr>
        <w:t xml:space="preserve">В соответствии с </w:t>
      </w:r>
      <w:r w:rsidR="001349E7">
        <w:rPr>
          <w:szCs w:val="28"/>
        </w:rPr>
        <w:t xml:space="preserve"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рекомендациями Федеральной службы по надзору в сфере образования и науки Российской Федерации по повышению объективности оценки образовательных </w:t>
      </w:r>
      <w:r w:rsidR="001349E7" w:rsidRPr="001349E7">
        <w:rPr>
          <w:szCs w:val="28"/>
        </w:rPr>
        <w:t xml:space="preserve">результатов, </w:t>
      </w:r>
      <w:r w:rsidR="001349E7">
        <w:rPr>
          <w:szCs w:val="28"/>
        </w:rPr>
        <w:t xml:space="preserve"> </w:t>
      </w:r>
      <w:r w:rsidR="001349E7" w:rsidRPr="001349E7">
        <w:rPr>
          <w:szCs w:val="28"/>
        </w:rPr>
        <w:t>распоряжени</w:t>
      </w:r>
      <w:r w:rsidR="001349E7">
        <w:rPr>
          <w:szCs w:val="28"/>
        </w:rPr>
        <w:t xml:space="preserve">ем  </w:t>
      </w:r>
      <w:r w:rsidR="001349E7" w:rsidRPr="001349E7">
        <w:rPr>
          <w:szCs w:val="28"/>
        </w:rPr>
        <w:t xml:space="preserve"> Управления образования</w:t>
      </w:r>
      <w:r w:rsidR="001349E7">
        <w:rPr>
          <w:szCs w:val="28"/>
        </w:rPr>
        <w:t xml:space="preserve"> </w:t>
      </w:r>
      <w:r w:rsidR="001349E7" w:rsidRPr="001349E7">
        <w:rPr>
          <w:szCs w:val="28"/>
        </w:rPr>
        <w:t>Вожегодского муниципального района</w:t>
      </w:r>
      <w:r w:rsidR="001349E7">
        <w:rPr>
          <w:szCs w:val="28"/>
        </w:rPr>
        <w:t xml:space="preserve"> </w:t>
      </w:r>
      <w:r w:rsidR="001349E7" w:rsidRPr="001349E7">
        <w:rPr>
          <w:szCs w:val="28"/>
        </w:rPr>
        <w:t>от 17.02.2020 г. № 8</w:t>
      </w:r>
      <w:r w:rsidR="001349E7">
        <w:rPr>
          <w:szCs w:val="28"/>
        </w:rPr>
        <w:t xml:space="preserve"> «</w:t>
      </w:r>
      <w:r w:rsidR="001349E7" w:rsidRPr="00A02E12">
        <w:rPr>
          <w:szCs w:val="28"/>
        </w:rPr>
        <w:t xml:space="preserve">Об </w:t>
      </w:r>
      <w:r w:rsidR="001349E7">
        <w:rPr>
          <w:szCs w:val="28"/>
        </w:rPr>
        <w:t>утверждении Положения о муниципальной</w:t>
      </w:r>
      <w:proofErr w:type="gramEnd"/>
      <w:r w:rsidR="001349E7">
        <w:rPr>
          <w:szCs w:val="28"/>
        </w:rPr>
        <w:t xml:space="preserve"> системе оценки качества образования» </w:t>
      </w:r>
    </w:p>
    <w:p w:rsidR="00BE1368" w:rsidRPr="00BE1368" w:rsidRDefault="00BE1368" w:rsidP="009137E8">
      <w:pPr>
        <w:pStyle w:val="3"/>
        <w:ind w:left="0"/>
        <w:rPr>
          <w:szCs w:val="28"/>
        </w:rPr>
      </w:pPr>
    </w:p>
    <w:p w:rsidR="00BE1368" w:rsidRPr="00BE1368" w:rsidRDefault="00BE1368" w:rsidP="009137E8">
      <w:pPr>
        <w:pStyle w:val="3"/>
        <w:ind w:left="0" w:firstLine="708"/>
        <w:rPr>
          <w:szCs w:val="28"/>
        </w:rPr>
      </w:pPr>
      <w:r w:rsidRPr="00BE1368">
        <w:rPr>
          <w:szCs w:val="28"/>
        </w:rPr>
        <w:t>ПРИКАЗЫВАЮ:</w:t>
      </w:r>
    </w:p>
    <w:p w:rsidR="00BE1368" w:rsidRPr="00BE1368" w:rsidRDefault="00BE1368" w:rsidP="009137E8">
      <w:pPr>
        <w:ind w:firstLine="708"/>
        <w:jc w:val="both"/>
        <w:rPr>
          <w:rFonts w:cs="Times New Roman"/>
        </w:rPr>
      </w:pPr>
    </w:p>
    <w:p w:rsidR="00BE1368" w:rsidRDefault="00BE1368" w:rsidP="009137E8">
      <w:pPr>
        <w:pStyle w:val="3"/>
        <w:ind w:left="0" w:firstLine="360"/>
        <w:rPr>
          <w:szCs w:val="28"/>
        </w:rPr>
      </w:pPr>
      <w:r w:rsidRPr="00BE1368">
        <w:rPr>
          <w:szCs w:val="28"/>
        </w:rPr>
        <w:t xml:space="preserve">1. Утвердить </w:t>
      </w:r>
      <w:r w:rsidR="001349E7">
        <w:rPr>
          <w:szCs w:val="28"/>
        </w:rPr>
        <w:t>программу мониторинга реализации муниципальных</w:t>
      </w:r>
      <w:r w:rsidRPr="00BE1368">
        <w:rPr>
          <w:szCs w:val="28"/>
        </w:rPr>
        <w:t xml:space="preserve"> </w:t>
      </w:r>
      <w:r w:rsidR="001349E7">
        <w:rPr>
          <w:szCs w:val="28"/>
        </w:rPr>
        <w:t xml:space="preserve">механизмов управления качеством образования в </w:t>
      </w:r>
      <w:proofErr w:type="spellStart"/>
      <w:r w:rsidR="001349E7">
        <w:rPr>
          <w:szCs w:val="28"/>
        </w:rPr>
        <w:t>Вожегодском</w:t>
      </w:r>
      <w:proofErr w:type="spellEnd"/>
      <w:r w:rsidR="001349E7">
        <w:rPr>
          <w:szCs w:val="28"/>
        </w:rPr>
        <w:t xml:space="preserve"> районе </w:t>
      </w:r>
      <w:r w:rsidRPr="00BE1368">
        <w:rPr>
          <w:szCs w:val="28"/>
        </w:rPr>
        <w:t>(</w:t>
      </w:r>
      <w:r w:rsidR="001349E7">
        <w:rPr>
          <w:szCs w:val="28"/>
        </w:rPr>
        <w:t>прилагается</w:t>
      </w:r>
      <w:r w:rsidRPr="00BE1368">
        <w:rPr>
          <w:szCs w:val="28"/>
        </w:rPr>
        <w:t>).</w:t>
      </w:r>
    </w:p>
    <w:p w:rsidR="001349E7" w:rsidRPr="00BE1368" w:rsidRDefault="001349E7" w:rsidP="009137E8">
      <w:pPr>
        <w:pStyle w:val="3"/>
        <w:ind w:left="0" w:firstLine="360"/>
        <w:rPr>
          <w:szCs w:val="28"/>
        </w:rPr>
      </w:pPr>
      <w:r>
        <w:rPr>
          <w:szCs w:val="28"/>
        </w:rPr>
        <w:t xml:space="preserve">2. Информационно-методическому отделу МКУ «Центр по обслуживанию образовательных учреждений» (О.Т. </w:t>
      </w:r>
      <w:proofErr w:type="spellStart"/>
      <w:r>
        <w:rPr>
          <w:szCs w:val="28"/>
        </w:rPr>
        <w:t>Кинозёрова</w:t>
      </w:r>
      <w:proofErr w:type="spellEnd"/>
      <w:r>
        <w:rPr>
          <w:szCs w:val="28"/>
        </w:rPr>
        <w:t>) осуществлять организационно-методическое сопровождение монитори</w:t>
      </w:r>
      <w:r w:rsidR="002A2691">
        <w:rPr>
          <w:szCs w:val="28"/>
        </w:rPr>
        <w:t>н</w:t>
      </w:r>
      <w:r>
        <w:rPr>
          <w:szCs w:val="28"/>
        </w:rPr>
        <w:t>га реализации муниципальных механизмов управления</w:t>
      </w:r>
      <w:r w:rsidR="00460503">
        <w:rPr>
          <w:szCs w:val="28"/>
        </w:rPr>
        <w:t xml:space="preserve"> качеством образования в </w:t>
      </w:r>
      <w:proofErr w:type="spellStart"/>
      <w:r w:rsidR="00460503">
        <w:rPr>
          <w:szCs w:val="28"/>
        </w:rPr>
        <w:t>Вожегодском</w:t>
      </w:r>
      <w:proofErr w:type="spellEnd"/>
      <w:r w:rsidR="00460503">
        <w:rPr>
          <w:szCs w:val="28"/>
        </w:rPr>
        <w:t xml:space="preserve"> районе. </w:t>
      </w:r>
    </w:p>
    <w:p w:rsidR="00BE1368" w:rsidRPr="00BE1368" w:rsidRDefault="00BE1368" w:rsidP="009137E8">
      <w:pPr>
        <w:pStyle w:val="a5"/>
        <w:ind w:left="0" w:firstLine="284"/>
        <w:rPr>
          <w:sz w:val="28"/>
          <w:szCs w:val="28"/>
        </w:rPr>
      </w:pPr>
      <w:r w:rsidRPr="00BE1368">
        <w:rPr>
          <w:sz w:val="28"/>
          <w:szCs w:val="28"/>
        </w:rPr>
        <w:t>6</w:t>
      </w:r>
      <w:r w:rsidRPr="00BE1368">
        <w:rPr>
          <w:szCs w:val="28"/>
        </w:rPr>
        <w:t xml:space="preserve">.  </w:t>
      </w:r>
      <w:proofErr w:type="gramStart"/>
      <w:r w:rsidRPr="00BE1368">
        <w:rPr>
          <w:sz w:val="28"/>
          <w:szCs w:val="28"/>
        </w:rPr>
        <w:t>Контроль за</w:t>
      </w:r>
      <w:proofErr w:type="gramEnd"/>
      <w:r w:rsidRPr="00BE1368">
        <w:rPr>
          <w:sz w:val="28"/>
          <w:szCs w:val="28"/>
        </w:rPr>
        <w:t xml:space="preserve"> исполнением настоящего распоряжения возложить на заместителя начальника Управления образования Вожегодского муниципального района Т.О. Смирнову.</w:t>
      </w:r>
    </w:p>
    <w:p w:rsidR="00BE1368" w:rsidRPr="00BE1368" w:rsidRDefault="00BE1368" w:rsidP="009137E8">
      <w:pPr>
        <w:pStyle w:val="3"/>
        <w:ind w:left="0"/>
      </w:pPr>
      <w:r w:rsidRPr="00BE1368">
        <w:rPr>
          <w:szCs w:val="28"/>
        </w:rPr>
        <w:t xml:space="preserve"> </w:t>
      </w:r>
    </w:p>
    <w:p w:rsidR="00BE1368" w:rsidRPr="00BE1368" w:rsidRDefault="00BE1368" w:rsidP="009137E8">
      <w:pPr>
        <w:pStyle w:val="3"/>
        <w:ind w:left="0"/>
        <w:rPr>
          <w:szCs w:val="28"/>
        </w:rPr>
      </w:pPr>
    </w:p>
    <w:p w:rsidR="00BE1368" w:rsidRPr="00BE1368" w:rsidRDefault="00BE1368" w:rsidP="009137E8">
      <w:pPr>
        <w:ind w:firstLine="708"/>
        <w:jc w:val="both"/>
        <w:rPr>
          <w:rFonts w:cs="Times New Roman"/>
          <w:sz w:val="28"/>
          <w:szCs w:val="28"/>
        </w:rPr>
      </w:pPr>
    </w:p>
    <w:p w:rsidR="00BE1368" w:rsidRPr="00BE1368" w:rsidRDefault="00BE1368" w:rsidP="009137E8">
      <w:pPr>
        <w:jc w:val="both"/>
        <w:rPr>
          <w:rFonts w:cs="Times New Roman"/>
          <w:sz w:val="28"/>
          <w:szCs w:val="28"/>
        </w:rPr>
      </w:pPr>
    </w:p>
    <w:p w:rsidR="00BE1368" w:rsidRPr="009137E8" w:rsidRDefault="00BE1368" w:rsidP="009137E8">
      <w:pPr>
        <w:jc w:val="both"/>
        <w:rPr>
          <w:rFonts w:cs="Times New Roman"/>
          <w:sz w:val="28"/>
          <w:szCs w:val="28"/>
        </w:rPr>
      </w:pPr>
      <w:r w:rsidRPr="00BE1368">
        <w:rPr>
          <w:rFonts w:cs="Times New Roman"/>
          <w:sz w:val="28"/>
          <w:szCs w:val="28"/>
        </w:rPr>
        <w:t>Начальник Управления  образования</w:t>
      </w:r>
      <w:r w:rsidRPr="00BE1368">
        <w:rPr>
          <w:rFonts w:cs="Times New Roman"/>
          <w:sz w:val="28"/>
          <w:szCs w:val="28"/>
        </w:rPr>
        <w:tab/>
      </w:r>
      <w:r w:rsidRPr="00BE1368">
        <w:rPr>
          <w:rFonts w:cs="Times New Roman"/>
          <w:sz w:val="28"/>
          <w:szCs w:val="28"/>
        </w:rPr>
        <w:tab/>
      </w:r>
      <w:r w:rsidRPr="00BE1368">
        <w:rPr>
          <w:rFonts w:cs="Times New Roman"/>
          <w:sz w:val="28"/>
          <w:szCs w:val="28"/>
        </w:rPr>
        <w:tab/>
      </w:r>
      <w:r w:rsidRPr="00BE1368">
        <w:rPr>
          <w:rFonts w:cs="Times New Roman"/>
          <w:sz w:val="28"/>
          <w:szCs w:val="28"/>
        </w:rPr>
        <w:tab/>
        <w:t>О.П. Горюнова</w:t>
      </w:r>
    </w:p>
    <w:p w:rsidR="00BE1368" w:rsidRDefault="00BE1368"/>
    <w:p w:rsidR="002A2691" w:rsidRDefault="002A2691"/>
    <w:p w:rsidR="00E13FD7" w:rsidRDefault="00E13FD7"/>
    <w:p w:rsidR="00E13FD7" w:rsidRDefault="00E13FD7"/>
    <w:p w:rsidR="00E13FD7" w:rsidRDefault="00E13FD7"/>
    <w:p w:rsidR="002A2691" w:rsidRDefault="002A2691"/>
    <w:p w:rsidR="002A2691" w:rsidRDefault="002A2691"/>
    <w:p w:rsidR="00BE1368" w:rsidRDefault="00BA2229">
      <w:r>
        <w:rPr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1.5pt;margin-top:-23.4pt;width:296.2pt;height:91.2pt;z-index:251660288;mso-width-relative:margin;mso-height-relative:margin" stroked="f">
            <v:textbox>
              <w:txbxContent>
                <w:p w:rsidR="002A2691" w:rsidRDefault="00E13FD7" w:rsidP="00E13F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Утверждено</w:t>
                  </w:r>
                </w:p>
                <w:p w:rsidR="002A2691" w:rsidRPr="00981A8F" w:rsidRDefault="002A2691" w:rsidP="002A26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981A8F">
                    <w:rPr>
                      <w:sz w:val="28"/>
                      <w:szCs w:val="28"/>
                    </w:rPr>
                    <w:t xml:space="preserve"> распоряжени</w:t>
                  </w:r>
                  <w:r w:rsidR="00E13FD7">
                    <w:rPr>
                      <w:sz w:val="28"/>
                      <w:szCs w:val="28"/>
                    </w:rPr>
                    <w:t>ем</w:t>
                  </w:r>
                  <w:r w:rsidRPr="00981A8F">
                    <w:rPr>
                      <w:sz w:val="28"/>
                      <w:szCs w:val="28"/>
                    </w:rPr>
                    <w:t xml:space="preserve"> Управления </w:t>
                  </w:r>
                  <w:r>
                    <w:rPr>
                      <w:sz w:val="28"/>
                      <w:szCs w:val="28"/>
                    </w:rPr>
                    <w:t xml:space="preserve"> образования                  </w:t>
                  </w:r>
                </w:p>
                <w:p w:rsidR="002A2691" w:rsidRPr="00981A8F" w:rsidRDefault="00E13FD7" w:rsidP="002A26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2A269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A2691" w:rsidRPr="00981A8F">
                    <w:rPr>
                      <w:sz w:val="28"/>
                      <w:szCs w:val="28"/>
                    </w:rPr>
                    <w:t>Вожегодского муниципального района</w:t>
                  </w:r>
                </w:p>
                <w:p w:rsidR="002A2691" w:rsidRPr="00981A8F" w:rsidRDefault="00E13FD7" w:rsidP="00E13F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2A2691">
                    <w:rPr>
                      <w:sz w:val="28"/>
                      <w:szCs w:val="28"/>
                    </w:rPr>
                    <w:t xml:space="preserve">от </w:t>
                  </w:r>
                  <w:r w:rsidRPr="00E13FD7">
                    <w:rPr>
                      <w:sz w:val="28"/>
                      <w:szCs w:val="28"/>
                    </w:rPr>
                    <w:t>28</w:t>
                  </w:r>
                  <w:r w:rsidR="002A2691" w:rsidRPr="00E13FD7">
                    <w:rPr>
                      <w:sz w:val="28"/>
                      <w:szCs w:val="28"/>
                    </w:rPr>
                    <w:t>.</w:t>
                  </w:r>
                  <w:r w:rsidRPr="00E13FD7">
                    <w:rPr>
                      <w:sz w:val="28"/>
                      <w:szCs w:val="28"/>
                    </w:rPr>
                    <w:t>1</w:t>
                  </w:r>
                  <w:r w:rsidR="002A2691" w:rsidRPr="00E13FD7">
                    <w:rPr>
                      <w:sz w:val="28"/>
                      <w:szCs w:val="28"/>
                    </w:rPr>
                    <w:t>2.</w:t>
                  </w:r>
                  <w:r w:rsidR="002A2691">
                    <w:rPr>
                      <w:sz w:val="28"/>
                      <w:szCs w:val="28"/>
                    </w:rPr>
                    <w:t>2020 г.</w:t>
                  </w:r>
                  <w:r w:rsidR="002A2691" w:rsidRPr="00981A8F">
                    <w:rPr>
                      <w:sz w:val="28"/>
                      <w:szCs w:val="28"/>
                    </w:rPr>
                    <w:t xml:space="preserve"> № </w:t>
                  </w:r>
                  <w:r>
                    <w:rPr>
                      <w:sz w:val="28"/>
                      <w:szCs w:val="28"/>
                    </w:rPr>
                    <w:t>48</w:t>
                  </w:r>
                </w:p>
                <w:p w:rsidR="0043662E" w:rsidRPr="00E13FD7" w:rsidRDefault="00E13F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E13FD7">
                    <w:rPr>
                      <w:sz w:val="28"/>
                      <w:szCs w:val="28"/>
                    </w:rPr>
                    <w:t>Приложение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137E8" w:rsidRDefault="009137E8"/>
                <w:p w:rsidR="009137E8" w:rsidRDefault="009137E8"/>
              </w:txbxContent>
            </v:textbox>
          </v:shape>
        </w:pict>
      </w:r>
    </w:p>
    <w:p w:rsidR="00BE1368" w:rsidRDefault="00BE1368"/>
    <w:p w:rsidR="0043662E" w:rsidRDefault="0043662E"/>
    <w:p w:rsidR="0043662E" w:rsidRDefault="0043662E" w:rsidP="0043662E">
      <w:pPr>
        <w:tabs>
          <w:tab w:val="left" w:pos="6645"/>
        </w:tabs>
        <w:jc w:val="center"/>
        <w:rPr>
          <w:rFonts w:cs="Times New Roman"/>
          <w:sz w:val="28"/>
          <w:szCs w:val="28"/>
        </w:rPr>
      </w:pPr>
    </w:p>
    <w:p w:rsidR="002A2691" w:rsidRDefault="002A2691" w:rsidP="002A2691">
      <w:pPr>
        <w:tabs>
          <w:tab w:val="left" w:pos="6645"/>
        </w:tabs>
        <w:rPr>
          <w:rFonts w:cs="Times New Roman"/>
          <w:b/>
          <w:sz w:val="28"/>
          <w:szCs w:val="28"/>
        </w:rPr>
      </w:pPr>
    </w:p>
    <w:p w:rsidR="000E0BE9" w:rsidRDefault="0043662E" w:rsidP="000E0BE9">
      <w:pPr>
        <w:tabs>
          <w:tab w:val="left" w:pos="6645"/>
        </w:tabs>
        <w:jc w:val="center"/>
        <w:rPr>
          <w:rFonts w:cs="Times New Roman"/>
          <w:b/>
          <w:sz w:val="28"/>
          <w:szCs w:val="28"/>
        </w:rPr>
      </w:pPr>
      <w:r w:rsidRPr="00104EAD">
        <w:rPr>
          <w:rFonts w:cs="Times New Roman"/>
          <w:b/>
          <w:sz w:val="28"/>
          <w:szCs w:val="28"/>
        </w:rPr>
        <w:t xml:space="preserve">Программа мониторинга реализации муниципальных механизмов управления качеством образования </w:t>
      </w:r>
    </w:p>
    <w:p w:rsidR="0043662E" w:rsidRPr="00104EAD" w:rsidRDefault="0043662E" w:rsidP="000E0BE9">
      <w:pPr>
        <w:tabs>
          <w:tab w:val="left" w:pos="6645"/>
        </w:tabs>
        <w:jc w:val="center"/>
        <w:rPr>
          <w:rFonts w:cs="Times New Roman"/>
          <w:b/>
          <w:sz w:val="28"/>
          <w:szCs w:val="28"/>
        </w:rPr>
      </w:pPr>
      <w:r w:rsidRPr="00104EAD">
        <w:rPr>
          <w:rFonts w:cs="Times New Roman"/>
          <w:b/>
          <w:sz w:val="28"/>
          <w:szCs w:val="28"/>
        </w:rPr>
        <w:t xml:space="preserve">в </w:t>
      </w:r>
      <w:proofErr w:type="spellStart"/>
      <w:r w:rsidRPr="00104EAD">
        <w:rPr>
          <w:rFonts w:cs="Times New Roman"/>
          <w:b/>
          <w:sz w:val="28"/>
          <w:szCs w:val="28"/>
        </w:rPr>
        <w:t>Вожегодс</w:t>
      </w:r>
      <w:r w:rsidR="000E0BE9">
        <w:rPr>
          <w:rFonts w:cs="Times New Roman"/>
          <w:b/>
          <w:sz w:val="28"/>
          <w:szCs w:val="28"/>
        </w:rPr>
        <w:t>к</w:t>
      </w:r>
      <w:r w:rsidRPr="00104EAD">
        <w:rPr>
          <w:rFonts w:cs="Times New Roman"/>
          <w:b/>
          <w:sz w:val="28"/>
          <w:szCs w:val="28"/>
        </w:rPr>
        <w:t>ом</w:t>
      </w:r>
      <w:proofErr w:type="spellEnd"/>
      <w:r w:rsidRPr="00104EAD">
        <w:rPr>
          <w:rFonts w:cs="Times New Roman"/>
          <w:b/>
          <w:sz w:val="28"/>
          <w:szCs w:val="28"/>
        </w:rPr>
        <w:t xml:space="preserve"> муниципальном районе</w:t>
      </w:r>
    </w:p>
    <w:p w:rsidR="0043662E" w:rsidRDefault="0043662E" w:rsidP="0043662E">
      <w:pPr>
        <w:tabs>
          <w:tab w:val="left" w:pos="6645"/>
        </w:tabs>
        <w:rPr>
          <w:rFonts w:cs="Times New Roman"/>
          <w:sz w:val="28"/>
          <w:szCs w:val="28"/>
        </w:rPr>
      </w:pPr>
    </w:p>
    <w:p w:rsidR="0043662E" w:rsidRPr="0043662E" w:rsidRDefault="0043662E" w:rsidP="0043662E">
      <w:pPr>
        <w:tabs>
          <w:tab w:val="left" w:pos="709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Мониторинг реализации муниципальных механизмов управления качеством образования в </w:t>
      </w:r>
      <w:proofErr w:type="spellStart"/>
      <w:r>
        <w:rPr>
          <w:rFonts w:cs="Times New Roman"/>
          <w:sz w:val="28"/>
          <w:szCs w:val="28"/>
        </w:rPr>
        <w:t>Вожегодском</w:t>
      </w:r>
      <w:proofErr w:type="spellEnd"/>
      <w:r>
        <w:rPr>
          <w:rFonts w:cs="Times New Roman"/>
          <w:sz w:val="28"/>
          <w:szCs w:val="28"/>
        </w:rPr>
        <w:t xml:space="preserve"> муниципальном районе (далее – </w:t>
      </w:r>
      <w:r w:rsidRPr="0043662E">
        <w:rPr>
          <w:rFonts w:cs="Times New Roman"/>
          <w:sz w:val="28"/>
          <w:szCs w:val="28"/>
        </w:rPr>
        <w:t>мониторинг) осуществляется в соответствии с</w:t>
      </w:r>
      <w:proofErr w:type="gramStart"/>
      <w:r w:rsidRPr="0043662E">
        <w:rPr>
          <w:rFonts w:cs="Times New Roman"/>
          <w:sz w:val="28"/>
          <w:szCs w:val="28"/>
        </w:rPr>
        <w:t xml:space="preserve"> :</w:t>
      </w:r>
      <w:proofErr w:type="gramEnd"/>
    </w:p>
    <w:p w:rsidR="0043662E" w:rsidRPr="0043662E" w:rsidRDefault="0043662E" w:rsidP="003C6E8A">
      <w:pPr>
        <w:autoSpaceDE w:val="0"/>
        <w:autoSpaceDN w:val="0"/>
        <w:adjustRightInd w:val="0"/>
        <w:ind w:firstLine="283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 xml:space="preserve">Федеральным законом от 29.12.2012 № 273-ФЗ «Об образовании в Российской Федерации»; </w:t>
      </w:r>
    </w:p>
    <w:p w:rsidR="0043662E" w:rsidRPr="0043662E" w:rsidRDefault="0043662E" w:rsidP="003C6E8A">
      <w:pPr>
        <w:autoSpaceDE w:val="0"/>
        <w:autoSpaceDN w:val="0"/>
        <w:adjustRightInd w:val="0"/>
        <w:ind w:firstLine="283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Указом Президента Российской Федерации от 07.05.2018 № 204 «О национальных целях и стратегических задачах развития Российской Федерации на период до 2024 года»;</w:t>
      </w:r>
    </w:p>
    <w:p w:rsidR="0043662E" w:rsidRPr="0043662E" w:rsidRDefault="0043662E" w:rsidP="003C6E8A">
      <w:pPr>
        <w:autoSpaceDE w:val="0"/>
        <w:autoSpaceDN w:val="0"/>
        <w:adjustRightInd w:val="0"/>
        <w:ind w:firstLine="283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 № 1642;</w:t>
      </w:r>
    </w:p>
    <w:p w:rsidR="0043662E" w:rsidRPr="0043662E" w:rsidRDefault="0043662E" w:rsidP="003C6E8A">
      <w:pPr>
        <w:autoSpaceDE w:val="0"/>
        <w:autoSpaceDN w:val="0"/>
        <w:adjustRightInd w:val="0"/>
        <w:ind w:firstLine="283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постановлением Правительства Российской Федерации от 05.08.2013 № 662 «Об осуществлении мониторинга системы образования»;</w:t>
      </w:r>
    </w:p>
    <w:p w:rsidR="0043662E" w:rsidRPr="0043662E" w:rsidRDefault="0043662E" w:rsidP="003C6E8A">
      <w:pPr>
        <w:autoSpaceDE w:val="0"/>
        <w:autoSpaceDN w:val="0"/>
        <w:adjustRightInd w:val="0"/>
        <w:ind w:firstLine="283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 № 10;</w:t>
      </w:r>
    </w:p>
    <w:p w:rsidR="0043662E" w:rsidRPr="0043662E" w:rsidRDefault="0043662E" w:rsidP="003C6E8A">
      <w:pPr>
        <w:autoSpaceDE w:val="0"/>
        <w:autoSpaceDN w:val="0"/>
        <w:adjustRightInd w:val="0"/>
        <w:ind w:firstLine="283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приказом Министерства образования и науки Российской Федерации от 06.10.2009 № 373 «Об утверждении федерального государственного образовательного стандарта начального общего образования»;</w:t>
      </w:r>
    </w:p>
    <w:p w:rsidR="0043662E" w:rsidRPr="0043662E" w:rsidRDefault="0043662E" w:rsidP="003C6E8A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приказом Министерства образования и науки Российской Федерации от 17.12.2010 № 1897 «Об утверждении федерального государственного образовательного стандарта основного общего образования»;</w:t>
      </w:r>
    </w:p>
    <w:p w:rsidR="0043662E" w:rsidRPr="0043662E" w:rsidRDefault="0043662E" w:rsidP="003C6E8A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приказом Министерства образования и науки Российской Федерации от 17.05.2012 № 413 «Об утверждении федерального государственного образовательного стандарта среднего общего образования»;</w:t>
      </w:r>
    </w:p>
    <w:p w:rsidR="0043662E" w:rsidRPr="0043662E" w:rsidRDefault="0043662E" w:rsidP="003C6E8A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 xml:space="preserve">приказом Министерства образования и науки Российской Федерации от 19.12.2014 № 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43662E">
        <w:rPr>
          <w:rFonts w:cs="Times New Roman"/>
          <w:sz w:val="28"/>
          <w:szCs w:val="28"/>
        </w:rPr>
        <w:t>обучающихся</w:t>
      </w:r>
      <w:proofErr w:type="gramEnd"/>
      <w:r w:rsidRPr="0043662E">
        <w:rPr>
          <w:rFonts w:cs="Times New Roman"/>
          <w:sz w:val="28"/>
          <w:szCs w:val="28"/>
        </w:rPr>
        <w:t xml:space="preserve"> с ограниченными возможностями здоровья»;</w:t>
      </w:r>
    </w:p>
    <w:p w:rsidR="0043662E" w:rsidRPr="0043662E" w:rsidRDefault="0043662E" w:rsidP="003C6E8A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приказом Министерства образования и науки Российской Федерации от 17.10.2013 № 1155 «Об утверждении федерального государственного образовательного стандарта дошкольного образования»;</w:t>
      </w:r>
    </w:p>
    <w:p w:rsidR="0043662E" w:rsidRPr="0043662E" w:rsidRDefault="0043662E" w:rsidP="003C6E8A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приказами Министерства образования и науки Российской Федерации об утверждении федеральных государственных образовательных стандартов среднего профессионального образования;</w:t>
      </w:r>
    </w:p>
    <w:p w:rsidR="0043662E" w:rsidRDefault="0043662E" w:rsidP="003C6E8A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lastRenderedPageBreak/>
        <w:t>приказом Федеральной службы по надзору в сфере образования и науки № 590 и Министерства просвещения Российской Федерации от 06.05.2019 № 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3C6E8A" w:rsidRPr="0043662E" w:rsidRDefault="0043662E" w:rsidP="003C6E8A">
      <w:pPr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распоряжени</w:t>
      </w:r>
      <w:r>
        <w:rPr>
          <w:rFonts w:cs="Times New Roman"/>
          <w:sz w:val="28"/>
          <w:szCs w:val="28"/>
        </w:rPr>
        <w:t>ем</w:t>
      </w:r>
      <w:r w:rsidRPr="0043662E">
        <w:rPr>
          <w:rFonts w:cs="Times New Roman"/>
          <w:sz w:val="28"/>
          <w:szCs w:val="28"/>
        </w:rPr>
        <w:t xml:space="preserve"> Управления образования</w:t>
      </w:r>
      <w:r>
        <w:rPr>
          <w:rFonts w:cs="Times New Roman"/>
          <w:sz w:val="28"/>
          <w:szCs w:val="28"/>
        </w:rPr>
        <w:t xml:space="preserve"> </w:t>
      </w:r>
      <w:r w:rsidRPr="0043662E">
        <w:rPr>
          <w:rFonts w:cs="Times New Roman"/>
          <w:sz w:val="28"/>
          <w:szCs w:val="28"/>
        </w:rPr>
        <w:t>Вожегодского муниципального района</w:t>
      </w:r>
      <w:r>
        <w:rPr>
          <w:rFonts w:cs="Times New Roman"/>
          <w:sz w:val="28"/>
          <w:szCs w:val="28"/>
        </w:rPr>
        <w:t xml:space="preserve"> </w:t>
      </w:r>
      <w:r w:rsidRPr="0043662E">
        <w:rPr>
          <w:rFonts w:cs="Times New Roman"/>
          <w:sz w:val="28"/>
          <w:szCs w:val="28"/>
        </w:rPr>
        <w:t>от 17.02.2020 г. № 8</w:t>
      </w:r>
      <w:r>
        <w:rPr>
          <w:rFonts w:cs="Times New Roman"/>
          <w:sz w:val="28"/>
          <w:szCs w:val="28"/>
        </w:rPr>
        <w:t xml:space="preserve"> «</w:t>
      </w:r>
      <w:r w:rsidR="003C6E8A">
        <w:rPr>
          <w:rFonts w:cs="Times New Roman"/>
          <w:sz w:val="28"/>
          <w:szCs w:val="28"/>
        </w:rPr>
        <w:t>Об утверждении Положения о муниципальной системе оценки качества образования»</w:t>
      </w:r>
    </w:p>
    <w:p w:rsidR="0043662E" w:rsidRPr="0043662E" w:rsidRDefault="0043662E" w:rsidP="003C6E8A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43662E">
        <w:rPr>
          <w:rFonts w:cs="Times New Roman"/>
          <w:sz w:val="28"/>
          <w:szCs w:val="28"/>
        </w:rPr>
        <w:t>нормативными правовыми актами Вологодской области и Вожегодского муниципального района,  регламентирующими реализацию мероприятий по оценке и управлению качеством образования.</w:t>
      </w:r>
    </w:p>
    <w:p w:rsidR="003C6E8A" w:rsidRDefault="003C6E8A" w:rsidP="00104EA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Результаты мониторинга являются основой для принятия управленческих решений по развитию муниципальной системы образования. В рамках </w:t>
      </w:r>
      <w:proofErr w:type="gramStart"/>
      <w:r>
        <w:rPr>
          <w:rFonts w:cs="Times New Roman"/>
          <w:sz w:val="28"/>
          <w:szCs w:val="28"/>
        </w:rPr>
        <w:t>формирования системы оценки качества образования</w:t>
      </w:r>
      <w:proofErr w:type="gramEnd"/>
      <w:r>
        <w:rPr>
          <w:rFonts w:cs="Times New Roman"/>
          <w:sz w:val="28"/>
          <w:szCs w:val="28"/>
        </w:rPr>
        <w:t xml:space="preserve"> предлагается проведение комплексного ана</w:t>
      </w:r>
      <w:r w:rsidR="00104EAD">
        <w:rPr>
          <w:rFonts w:cs="Times New Roman"/>
          <w:sz w:val="28"/>
          <w:szCs w:val="28"/>
        </w:rPr>
        <w:t xml:space="preserve">лиза, предполагающего получение </w:t>
      </w:r>
      <w:r>
        <w:rPr>
          <w:rFonts w:cs="Times New Roman"/>
          <w:sz w:val="28"/>
          <w:szCs w:val="28"/>
        </w:rPr>
        <w:t>аналитических выводов по следующим направлениям:</w:t>
      </w:r>
    </w:p>
    <w:p w:rsidR="003C6E8A" w:rsidRDefault="003C6E8A" w:rsidP="00104EAD">
      <w:pPr>
        <w:tabs>
          <w:tab w:val="left" w:pos="709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система оценки качества  подготовки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;</w:t>
      </w:r>
    </w:p>
    <w:p w:rsidR="003C6E8A" w:rsidRDefault="003C6E8A" w:rsidP="00104EAD">
      <w:pPr>
        <w:tabs>
          <w:tab w:val="left" w:pos="709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система выявления, поддержки и развития способностей и талантов у детей и молодёжи;</w:t>
      </w:r>
    </w:p>
    <w:p w:rsidR="003C6E8A" w:rsidRDefault="003C6E8A" w:rsidP="00104EAD">
      <w:pPr>
        <w:tabs>
          <w:tab w:val="left" w:pos="709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система профессиональной ориентации</w:t>
      </w:r>
      <w:r w:rsidR="00F75A00">
        <w:rPr>
          <w:rFonts w:cs="Times New Roman"/>
          <w:sz w:val="28"/>
          <w:szCs w:val="28"/>
        </w:rPr>
        <w:t>;</w:t>
      </w:r>
    </w:p>
    <w:p w:rsidR="00F75A00" w:rsidRPr="00E13FD7" w:rsidRDefault="00F75A00" w:rsidP="00E13FD7">
      <w:pPr>
        <w:tabs>
          <w:tab w:val="left" w:pos="709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система </w:t>
      </w:r>
      <w:proofErr w:type="gramStart"/>
      <w:r>
        <w:rPr>
          <w:rFonts w:cs="Times New Roman"/>
          <w:sz w:val="28"/>
          <w:szCs w:val="28"/>
        </w:rPr>
        <w:t xml:space="preserve">мониторинга эффективности </w:t>
      </w:r>
      <w:r w:rsidR="002B0451">
        <w:rPr>
          <w:rFonts w:cs="Times New Roman"/>
          <w:sz w:val="28"/>
          <w:szCs w:val="28"/>
        </w:rPr>
        <w:t xml:space="preserve">деятельности </w:t>
      </w:r>
      <w:r>
        <w:rPr>
          <w:rFonts w:cs="Times New Roman"/>
          <w:sz w:val="28"/>
          <w:szCs w:val="28"/>
        </w:rPr>
        <w:t xml:space="preserve">руководителей </w:t>
      </w:r>
      <w:r w:rsidR="00E13FD7">
        <w:rPr>
          <w:rFonts w:cs="Times New Roman"/>
          <w:sz w:val="28"/>
          <w:szCs w:val="28"/>
        </w:rPr>
        <w:t xml:space="preserve"> обще</w:t>
      </w:r>
      <w:r>
        <w:rPr>
          <w:rFonts w:cs="Times New Roman"/>
          <w:sz w:val="28"/>
          <w:szCs w:val="28"/>
        </w:rPr>
        <w:t>образовательных организаций</w:t>
      </w:r>
      <w:proofErr w:type="gramEnd"/>
      <w:r>
        <w:rPr>
          <w:rFonts w:cs="Times New Roman"/>
          <w:sz w:val="28"/>
          <w:szCs w:val="28"/>
        </w:rPr>
        <w:t xml:space="preserve"> Вожегодского муниципального района;</w:t>
      </w:r>
    </w:p>
    <w:p w:rsidR="00F75A00" w:rsidRDefault="00F75A00" w:rsidP="00104EAD">
      <w:pPr>
        <w:tabs>
          <w:tab w:val="left" w:pos="709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04EAD">
        <w:rPr>
          <w:rFonts w:cs="Times New Roman"/>
          <w:sz w:val="28"/>
          <w:szCs w:val="28"/>
        </w:rPr>
        <w:t xml:space="preserve">система организации воспитания и социализации </w:t>
      </w:r>
      <w:proofErr w:type="gramStart"/>
      <w:r w:rsidR="00104EAD">
        <w:rPr>
          <w:rFonts w:cs="Times New Roman"/>
          <w:sz w:val="28"/>
          <w:szCs w:val="28"/>
        </w:rPr>
        <w:t>обучающихся</w:t>
      </w:r>
      <w:proofErr w:type="gramEnd"/>
      <w:r w:rsidR="00104EAD">
        <w:rPr>
          <w:rFonts w:cs="Times New Roman"/>
          <w:sz w:val="28"/>
          <w:szCs w:val="28"/>
        </w:rPr>
        <w:t>.</w:t>
      </w:r>
    </w:p>
    <w:p w:rsidR="00104EAD" w:rsidRDefault="00104EAD" w:rsidP="00104EA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</w:t>
      </w:r>
      <w:r w:rsidR="003D0866">
        <w:rPr>
          <w:rFonts w:cs="Times New Roman"/>
          <w:sz w:val="28"/>
          <w:szCs w:val="28"/>
        </w:rPr>
        <w:t xml:space="preserve">как в целом по району, так и в разрезе </w:t>
      </w:r>
      <w:r w:rsidRPr="00C32B02">
        <w:rPr>
          <w:rFonts w:cs="Times New Roman"/>
          <w:b/>
          <w:sz w:val="28"/>
          <w:szCs w:val="28"/>
        </w:rPr>
        <w:t>образовательных</w:t>
      </w:r>
      <w:r>
        <w:rPr>
          <w:rFonts w:cs="Times New Roman"/>
          <w:sz w:val="28"/>
          <w:szCs w:val="28"/>
        </w:rPr>
        <w:t xml:space="preserve"> организаци</w:t>
      </w:r>
      <w:r w:rsidR="003D0866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  Вожегодского муниципального района.</w:t>
      </w:r>
    </w:p>
    <w:p w:rsidR="00104EAD" w:rsidRPr="00104EAD" w:rsidRDefault="00104EAD" w:rsidP="00104EAD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104EAD">
        <w:rPr>
          <w:rFonts w:cs="Times New Roman"/>
          <w:b/>
          <w:sz w:val="28"/>
          <w:szCs w:val="28"/>
        </w:rPr>
        <w:t xml:space="preserve">1. Система оценки качества подготовки </w:t>
      </w:r>
      <w:proofErr w:type="gramStart"/>
      <w:r w:rsidRPr="00104EAD">
        <w:rPr>
          <w:rFonts w:cs="Times New Roman"/>
          <w:b/>
          <w:sz w:val="28"/>
          <w:szCs w:val="28"/>
        </w:rPr>
        <w:t>обучающихся</w:t>
      </w:r>
      <w:proofErr w:type="gramEnd"/>
    </w:p>
    <w:p w:rsidR="00F75A00" w:rsidRDefault="00104EAD" w:rsidP="00104EAD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 w:rsidRPr="00AC7F86">
        <w:rPr>
          <w:rFonts w:cs="Times New Roman"/>
          <w:i/>
          <w:sz w:val="28"/>
          <w:szCs w:val="28"/>
        </w:rPr>
        <w:t xml:space="preserve"> </w:t>
      </w:r>
      <w:r w:rsidR="00AC7F86">
        <w:rPr>
          <w:rFonts w:cs="Times New Roman"/>
          <w:i/>
          <w:sz w:val="28"/>
          <w:szCs w:val="28"/>
        </w:rPr>
        <w:tab/>
      </w:r>
      <w:r w:rsidR="00AC7F86" w:rsidRPr="00AC7F86">
        <w:rPr>
          <w:rFonts w:cs="Times New Roman"/>
          <w:i/>
          <w:sz w:val="28"/>
          <w:szCs w:val="28"/>
        </w:rPr>
        <w:t>Цели мониторинга: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оценка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образования;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оценка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и предметных результатов освоения основной образовательной программы основного общего образования;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оценка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и предметных результатов освоения основной образовательной программы среднего общего образования;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оценка результатов обучающихся по адаптированным основным общеобразовательным программам;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повышение уровня образовательных результатов на основе анализа образовательных результатов оценочных процедур (региональный мониторинг, государственная итоговая аттестация (далее – ГИА), всероссийские проверочные работы (далее – ВПР);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повышение уровня образовательных результатов на основе анализа Национальных исследований качества образования (далее – НИКО) и </w:t>
      </w:r>
      <w:r>
        <w:rPr>
          <w:rFonts w:cs="Times New Roman"/>
          <w:sz w:val="28"/>
          <w:szCs w:val="28"/>
        </w:rPr>
        <w:lastRenderedPageBreak/>
        <w:t>международных сопоставительных исследований в сфере образования (далее – МСИ)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ab/>
      </w:r>
      <w:r w:rsidRPr="00AC7F86">
        <w:rPr>
          <w:rFonts w:cs="Times New Roman"/>
          <w:i/>
          <w:sz w:val="28"/>
          <w:szCs w:val="28"/>
        </w:rPr>
        <w:t xml:space="preserve">Предметом мониторинга </w:t>
      </w:r>
      <w:r>
        <w:rPr>
          <w:rFonts w:cs="Times New Roman"/>
          <w:sz w:val="28"/>
          <w:szCs w:val="28"/>
        </w:rPr>
        <w:t xml:space="preserve">выступают образовательные результаты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.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Pr="00AC7F86">
        <w:rPr>
          <w:rFonts w:cs="Times New Roman"/>
          <w:i/>
          <w:sz w:val="28"/>
          <w:szCs w:val="28"/>
        </w:rPr>
        <w:t>Методы мониторинга:</w:t>
      </w:r>
    </w:p>
    <w:p w:rsidR="00AC7F86" w:rsidRDefault="00AC7F86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анализ научной и методической литературы, нормативных правовых документов, данных ведомственной статистики</w:t>
      </w:r>
      <w:r w:rsidR="006B643A">
        <w:rPr>
          <w:rFonts w:cs="Times New Roman"/>
          <w:sz w:val="28"/>
          <w:szCs w:val="28"/>
        </w:rPr>
        <w:t>;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диагностические работы, разработанные специалистами АОУ ВО ДПО «Вологодский институт развития образования» диагностические работы для обучающихся 4 и 10-х классов на основе заданий открытого банка оценочных средств по русскому языку;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методы статистической обработки данных (в том числе федеральных и региональных процедур оценки качества образования).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исследовании принимают участие следующие категории участников образовательного процесса: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gramStart"/>
      <w:r>
        <w:rPr>
          <w:rFonts w:cs="Times New Roman"/>
          <w:sz w:val="28"/>
          <w:szCs w:val="28"/>
        </w:rPr>
        <w:t>обучающиеся</w:t>
      </w:r>
      <w:proofErr w:type="gramEnd"/>
      <w:r>
        <w:rPr>
          <w:rFonts w:cs="Times New Roman"/>
          <w:sz w:val="28"/>
          <w:szCs w:val="28"/>
        </w:rPr>
        <w:t xml:space="preserve"> 4-11-х классов общеобразовательных организаций Вожегодского муниципального района;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gramStart"/>
      <w:r>
        <w:rPr>
          <w:rFonts w:cs="Times New Roman"/>
          <w:sz w:val="28"/>
          <w:szCs w:val="28"/>
        </w:rPr>
        <w:t>обучающиеся</w:t>
      </w:r>
      <w:proofErr w:type="gramEnd"/>
      <w:r>
        <w:rPr>
          <w:rFonts w:cs="Times New Roman"/>
          <w:sz w:val="28"/>
          <w:szCs w:val="28"/>
        </w:rPr>
        <w:t xml:space="preserve"> 1-2-х классов общеобразовательных организаций Вожегодского муниципального района;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 xml:space="preserve">Сроки проведения мониторинга – </w:t>
      </w:r>
      <w:r>
        <w:rPr>
          <w:rFonts w:cs="Times New Roman"/>
          <w:sz w:val="28"/>
          <w:szCs w:val="28"/>
        </w:rPr>
        <w:t>в течение 2 месяцев после проведения соответствующей оценочной процедуры.</w:t>
      </w:r>
    </w:p>
    <w:p w:rsidR="006B643A" w:rsidRPr="006B643A" w:rsidRDefault="006B643A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соответствии с целями мониторинга выделены </w:t>
      </w:r>
      <w:r w:rsidRPr="006B643A">
        <w:rPr>
          <w:rFonts w:cs="Times New Roman"/>
          <w:i/>
          <w:sz w:val="28"/>
          <w:szCs w:val="28"/>
        </w:rPr>
        <w:t>показатели мониторинга: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6B643A">
        <w:rPr>
          <w:rFonts w:cs="Times New Roman"/>
          <w:b/>
          <w:sz w:val="28"/>
          <w:szCs w:val="28"/>
        </w:rPr>
        <w:t>по подготовке базового уровня:</w:t>
      </w:r>
    </w:p>
    <w:p w:rsidR="006B643A" w:rsidRDefault="006B643A" w:rsidP="00AC7F86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Pr="00BE2F17">
        <w:rPr>
          <w:rFonts w:cs="Times New Roman"/>
          <w:sz w:val="28"/>
          <w:szCs w:val="28"/>
        </w:rPr>
        <w:t>доля обучающихся, подтвердивших текущую успеваемость результатам</w:t>
      </w:r>
      <w:r w:rsidR="00BE2F17" w:rsidRPr="00BE2F17">
        <w:rPr>
          <w:rFonts w:cs="Times New Roman"/>
          <w:sz w:val="28"/>
          <w:szCs w:val="28"/>
        </w:rPr>
        <w:t>и всероссийских проверочных работ;</w:t>
      </w:r>
      <w:r>
        <w:rPr>
          <w:rFonts w:cs="Times New Roman"/>
          <w:b/>
          <w:sz w:val="28"/>
          <w:szCs w:val="28"/>
        </w:rPr>
        <w:t xml:space="preserve"> </w:t>
      </w:r>
    </w:p>
    <w:p w:rsidR="00BE2F17" w:rsidRDefault="00BE2F17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BE2F17">
        <w:rPr>
          <w:rFonts w:cs="Times New Roman"/>
          <w:sz w:val="28"/>
          <w:szCs w:val="28"/>
        </w:rPr>
        <w:t>- доля выпускников 9-х классов</w:t>
      </w:r>
      <w:r>
        <w:rPr>
          <w:rFonts w:cs="Times New Roman"/>
          <w:sz w:val="28"/>
          <w:szCs w:val="28"/>
        </w:rPr>
        <w:t>, успешно сдавших (без учета пересдач) все предметы на основном государственном экзамене (обязательные и по выбору);</w:t>
      </w:r>
    </w:p>
    <w:p w:rsidR="00BE2F17" w:rsidRDefault="00BE2F17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обучающихся, набравших более 150 баллов по сумме 3 лучших результатов по предметам единого государственного экзамена (далее – ЕГЭ);</w:t>
      </w:r>
    </w:p>
    <w:p w:rsidR="00BE2F17" w:rsidRDefault="00BE2F17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 в «зоне риска» получения неудовлетворительных результатов по итогам участия в оценочных процедурах;</w:t>
      </w:r>
    </w:p>
    <w:p w:rsidR="00BE2F17" w:rsidRDefault="00BE2F17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с ограниченными возможностями здоровья (далее </w:t>
      </w:r>
      <w:r w:rsidR="00B06732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B06732">
        <w:rPr>
          <w:rFonts w:cs="Times New Roman"/>
          <w:sz w:val="28"/>
          <w:szCs w:val="28"/>
        </w:rPr>
        <w:t>ОВЗ), освоивших адаптированную образовательную программу;</w:t>
      </w:r>
    </w:p>
    <w:p w:rsidR="00B06732" w:rsidRDefault="00B06732" w:rsidP="00AC7F8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обучающихся, освоивших образовательную программу по учебному предмету по результатам участия в оценочной процедуре (региональный мониторинг, ВПР, НИКО, МСИ, основной государственный экзамен (далее – ОГЭ), ЕГЭ);</w:t>
      </w:r>
    </w:p>
    <w:p w:rsidR="00B06732" w:rsidRDefault="00B06732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6B643A">
        <w:rPr>
          <w:rFonts w:cs="Times New Roman"/>
          <w:b/>
          <w:sz w:val="28"/>
          <w:szCs w:val="28"/>
        </w:rPr>
        <w:t xml:space="preserve">по подготовке </w:t>
      </w:r>
      <w:r>
        <w:rPr>
          <w:rFonts w:cs="Times New Roman"/>
          <w:b/>
          <w:sz w:val="28"/>
          <w:szCs w:val="28"/>
        </w:rPr>
        <w:t>высокого</w:t>
      </w:r>
      <w:r w:rsidRPr="006B643A">
        <w:rPr>
          <w:rFonts w:cs="Times New Roman"/>
          <w:b/>
          <w:sz w:val="28"/>
          <w:szCs w:val="28"/>
        </w:rPr>
        <w:t xml:space="preserve"> уровня:</w:t>
      </w:r>
    </w:p>
    <w:p w:rsidR="00B06732" w:rsidRDefault="00B0673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B06732">
        <w:rPr>
          <w:rFonts w:cs="Times New Roman"/>
          <w:sz w:val="28"/>
          <w:szCs w:val="28"/>
        </w:rPr>
        <w:t>- доля обучающихся, набравших 9 и более баллов по сумме двух предметов ОГЭ по выбору;</w:t>
      </w:r>
    </w:p>
    <w:p w:rsidR="00B06732" w:rsidRPr="00B06732" w:rsidRDefault="00B0673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B06732">
        <w:rPr>
          <w:rFonts w:cs="Times New Roman"/>
          <w:sz w:val="28"/>
          <w:szCs w:val="28"/>
        </w:rPr>
        <w:t xml:space="preserve">доля обучающихся, набравших </w:t>
      </w:r>
      <w:r>
        <w:rPr>
          <w:rFonts w:cs="Times New Roman"/>
          <w:sz w:val="28"/>
          <w:szCs w:val="28"/>
        </w:rPr>
        <w:t>16</w:t>
      </w:r>
      <w:r w:rsidRPr="00B06732">
        <w:rPr>
          <w:rFonts w:cs="Times New Roman"/>
          <w:sz w:val="28"/>
          <w:szCs w:val="28"/>
        </w:rPr>
        <w:t xml:space="preserve"> и более баллов по сумме </w:t>
      </w:r>
      <w:r>
        <w:rPr>
          <w:rFonts w:cs="Times New Roman"/>
          <w:sz w:val="28"/>
          <w:szCs w:val="28"/>
        </w:rPr>
        <w:t>четырех</w:t>
      </w:r>
      <w:r w:rsidRPr="00B06732">
        <w:rPr>
          <w:rFonts w:cs="Times New Roman"/>
          <w:sz w:val="28"/>
          <w:szCs w:val="28"/>
        </w:rPr>
        <w:t xml:space="preserve"> предметов ОГЭ;</w:t>
      </w:r>
    </w:p>
    <w:p w:rsidR="00B06732" w:rsidRDefault="00B0673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Pr="00B06732">
        <w:rPr>
          <w:rFonts w:cs="Times New Roman"/>
          <w:sz w:val="28"/>
          <w:szCs w:val="28"/>
        </w:rPr>
        <w:t xml:space="preserve">доля обучающихся, набравших </w:t>
      </w:r>
      <w:r>
        <w:rPr>
          <w:rFonts w:cs="Times New Roman"/>
          <w:sz w:val="28"/>
          <w:szCs w:val="28"/>
        </w:rPr>
        <w:t>более 220</w:t>
      </w:r>
      <w:r w:rsidRPr="00B06732">
        <w:rPr>
          <w:rFonts w:cs="Times New Roman"/>
          <w:sz w:val="28"/>
          <w:szCs w:val="28"/>
        </w:rPr>
        <w:t xml:space="preserve"> баллов по сумме </w:t>
      </w:r>
      <w:r>
        <w:rPr>
          <w:rFonts w:cs="Times New Roman"/>
          <w:sz w:val="28"/>
          <w:szCs w:val="28"/>
        </w:rPr>
        <w:t>трех</w:t>
      </w:r>
      <w:r w:rsidRPr="00B0673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лучших результатов по предметам ЕГЭ</w:t>
      </w:r>
      <w:r w:rsidRPr="00B06732">
        <w:rPr>
          <w:rFonts w:cs="Times New Roman"/>
          <w:sz w:val="28"/>
          <w:szCs w:val="28"/>
        </w:rPr>
        <w:t>;</w:t>
      </w:r>
    </w:p>
    <w:p w:rsidR="00B06732" w:rsidRDefault="00B0673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обучающихся, показавших высокие результаты по учебному предмету в рамках участия в оценочной процедуре (региональный мониторинг, ВПР, НИКО, МСИ, ОГЭ, ЕГЭ);</w:t>
      </w:r>
    </w:p>
    <w:p w:rsidR="00B06732" w:rsidRDefault="00B06732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B06732">
        <w:rPr>
          <w:rFonts w:cs="Times New Roman"/>
          <w:b/>
          <w:sz w:val="28"/>
          <w:szCs w:val="28"/>
        </w:rPr>
        <w:t xml:space="preserve">по оценке </w:t>
      </w:r>
      <w:proofErr w:type="spellStart"/>
      <w:r w:rsidRPr="00B06732">
        <w:rPr>
          <w:rFonts w:cs="Times New Roman"/>
          <w:b/>
          <w:sz w:val="28"/>
          <w:szCs w:val="28"/>
        </w:rPr>
        <w:t>метапредметных</w:t>
      </w:r>
      <w:proofErr w:type="spellEnd"/>
      <w:r w:rsidRPr="00B06732">
        <w:rPr>
          <w:rFonts w:cs="Times New Roman"/>
          <w:b/>
          <w:sz w:val="28"/>
          <w:szCs w:val="28"/>
        </w:rPr>
        <w:t xml:space="preserve"> результатов:</w:t>
      </w:r>
    </w:p>
    <w:p w:rsidR="00B06732" w:rsidRDefault="00B0673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обучающихся, успешно выполнивших стартовые диагностические работы, направленные на оценку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результатов;</w:t>
      </w:r>
    </w:p>
    <w:p w:rsidR="00B06732" w:rsidRDefault="00B0673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 в «зоне  риска</w:t>
      </w:r>
      <w:r w:rsidR="003D0866">
        <w:rPr>
          <w:rFonts w:cs="Times New Roman"/>
          <w:sz w:val="28"/>
          <w:szCs w:val="28"/>
        </w:rPr>
        <w:t xml:space="preserve">», продемонстрировавших низкий уровень сформированности </w:t>
      </w:r>
      <w:proofErr w:type="spellStart"/>
      <w:r w:rsidR="003D0866">
        <w:rPr>
          <w:rFonts w:cs="Times New Roman"/>
          <w:sz w:val="28"/>
          <w:szCs w:val="28"/>
        </w:rPr>
        <w:t>метапредметных</w:t>
      </w:r>
      <w:proofErr w:type="spellEnd"/>
      <w:r w:rsidR="003D0866">
        <w:rPr>
          <w:rFonts w:cs="Times New Roman"/>
          <w:sz w:val="28"/>
          <w:szCs w:val="28"/>
        </w:rPr>
        <w:t xml:space="preserve"> результатов по итогам выполнения диагностических работ.</w:t>
      </w:r>
    </w:p>
    <w:p w:rsidR="003D0866" w:rsidRDefault="003D086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 итогам анализа результатов мониторинга в районе реализуются следующие </w:t>
      </w:r>
      <w:proofErr w:type="gramStart"/>
      <w:r>
        <w:rPr>
          <w:rFonts w:cs="Times New Roman"/>
          <w:sz w:val="28"/>
          <w:szCs w:val="28"/>
        </w:rPr>
        <w:t>мероприятия</w:t>
      </w:r>
      <w:proofErr w:type="gramEnd"/>
      <w:r>
        <w:rPr>
          <w:rFonts w:cs="Times New Roman"/>
          <w:sz w:val="28"/>
          <w:szCs w:val="28"/>
        </w:rPr>
        <w:t xml:space="preserve"> / принимаются управленческие решения:</w:t>
      </w:r>
    </w:p>
    <w:p w:rsidR="003D0866" w:rsidRDefault="003D086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разрабатываются адресные рекомендации для руководителей и педагогических работников общеобразовательных организаций по повышению качества образовательных результатов;</w:t>
      </w:r>
    </w:p>
    <w:p w:rsidR="003D0866" w:rsidRDefault="003D086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организуются мероприятия, направленные на повышение качества подготовки обучающихся с руководителями и педагогами образовательных организаций;</w:t>
      </w:r>
    </w:p>
    <w:p w:rsidR="003D0866" w:rsidRDefault="003D086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</w:t>
      </w:r>
      <w:r w:rsidR="002A2691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оводится организация повышения квалифик</w:t>
      </w:r>
      <w:r w:rsidR="00C32A61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ции по адресным дополнительным профессиональным программам для  </w:t>
      </w:r>
      <w:r w:rsidR="00C32A61">
        <w:rPr>
          <w:rFonts w:cs="Times New Roman"/>
          <w:sz w:val="28"/>
          <w:szCs w:val="28"/>
        </w:rPr>
        <w:t>учителей, направленным на совершенствование методики преподавания учебных предметов по выявленным «проблемным зонам» на основе результатов оценочных процедур (региональный мониторинг, ГИА, ВПР);</w:t>
      </w:r>
    </w:p>
    <w:p w:rsidR="00C32A61" w:rsidRDefault="00C32A61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организуются диагностические мероприятия, направленные на выявление «проблемных зон» в освоении </w:t>
      </w:r>
      <w:proofErr w:type="gramStart"/>
      <w:r>
        <w:rPr>
          <w:rFonts w:cs="Times New Roman"/>
          <w:sz w:val="28"/>
          <w:szCs w:val="28"/>
        </w:rPr>
        <w:t>обучающимися</w:t>
      </w:r>
      <w:proofErr w:type="gramEnd"/>
      <w:r>
        <w:rPr>
          <w:rFonts w:cs="Times New Roman"/>
          <w:sz w:val="28"/>
          <w:szCs w:val="28"/>
        </w:rPr>
        <w:t xml:space="preserve"> основных образовательных программ начального общего, основного общего и среднего общего образования для повышения качества образовательных результатов;</w:t>
      </w:r>
    </w:p>
    <w:p w:rsidR="00C32A61" w:rsidRDefault="00C32A61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проводится информационно-разъяснительная работа по вопросам оценки качества образования с обучающимися и их родителями (законными представителями).</w:t>
      </w:r>
    </w:p>
    <w:p w:rsidR="009B1978" w:rsidRDefault="009B1978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4D29E2">
        <w:rPr>
          <w:rFonts w:cs="Times New Roman"/>
          <w:b/>
          <w:sz w:val="28"/>
          <w:szCs w:val="28"/>
        </w:rPr>
        <w:t xml:space="preserve">2. Система выявления, поддержки и развития способностей </w:t>
      </w:r>
      <w:r w:rsidR="004D29E2" w:rsidRPr="004D29E2">
        <w:rPr>
          <w:rFonts w:cs="Times New Roman"/>
          <w:b/>
          <w:sz w:val="28"/>
          <w:szCs w:val="28"/>
        </w:rPr>
        <w:t>и талантов у детей и молодежи.</w:t>
      </w:r>
    </w:p>
    <w:p w:rsidR="004D29E2" w:rsidRDefault="004D29E2" w:rsidP="00B06732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Цели мониторинга:</w:t>
      </w:r>
    </w:p>
    <w:p w:rsidR="004D29E2" w:rsidRDefault="004D29E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осуществление межведомственного и межуровневого взаимодействия по определению диагностического инструментария для выявления способностей и талантов у детей и молодёжи;</w:t>
      </w:r>
    </w:p>
    <w:p w:rsidR="004D29E2" w:rsidRDefault="004D29E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выявление, поддержка и развитие способностей и талантов у детей и молодёжи;</w:t>
      </w:r>
    </w:p>
    <w:p w:rsidR="004D29E2" w:rsidRDefault="004D29E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выявление, поддержка  и развитие способностей и талантов </w:t>
      </w:r>
      <w:proofErr w:type="gramStart"/>
      <w:r>
        <w:rPr>
          <w:rFonts w:cs="Times New Roman"/>
          <w:sz w:val="28"/>
          <w:szCs w:val="28"/>
        </w:rPr>
        <w:t>у</w:t>
      </w:r>
      <w:proofErr w:type="gramEnd"/>
      <w:r>
        <w:rPr>
          <w:rFonts w:cs="Times New Roman"/>
          <w:sz w:val="28"/>
          <w:szCs w:val="28"/>
        </w:rPr>
        <w:t xml:space="preserve"> обучающихся с ОВЗ.</w:t>
      </w:r>
    </w:p>
    <w:p w:rsidR="004D29E2" w:rsidRDefault="004D29E2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4D29E2">
        <w:rPr>
          <w:rFonts w:cs="Times New Roman"/>
          <w:i/>
          <w:sz w:val="28"/>
          <w:szCs w:val="28"/>
        </w:rPr>
        <w:tab/>
        <w:t>Предметом мониторинга</w:t>
      </w:r>
      <w:r>
        <w:rPr>
          <w:rFonts w:cs="Times New Roman"/>
          <w:sz w:val="28"/>
          <w:szCs w:val="28"/>
        </w:rPr>
        <w:t xml:space="preserve"> являются способности и таланты детей и молодёжи.</w:t>
      </w:r>
    </w:p>
    <w:p w:rsidR="009E19FC" w:rsidRDefault="009E19FC" w:rsidP="00B06732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19FC">
        <w:rPr>
          <w:rFonts w:cs="Times New Roman"/>
          <w:i/>
          <w:sz w:val="28"/>
          <w:szCs w:val="28"/>
        </w:rPr>
        <w:t>Методы мониторинга:</w:t>
      </w:r>
    </w:p>
    <w:p w:rsidR="009E19FC" w:rsidRDefault="009E19FC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анализ научной и методической литературы, нормативных правовых документов, данных ведомственной статистики;</w:t>
      </w:r>
    </w:p>
    <w:p w:rsidR="009E19FC" w:rsidRDefault="009E19FC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сбор информации с помощью диагностического инструментария;</w:t>
      </w:r>
    </w:p>
    <w:p w:rsidR="003D0866" w:rsidRDefault="009E19FC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9E19FC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сбор информации в образовательных организациях</w:t>
      </w:r>
    </w:p>
    <w:p w:rsidR="009E19FC" w:rsidRDefault="009E19FC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методы статистической обработки данных (в том числе федеральных и региональных процедур оценки качества образования).</w:t>
      </w:r>
    </w:p>
    <w:p w:rsidR="009E19FC" w:rsidRDefault="009E19FC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исследовании принимают участие </w:t>
      </w:r>
      <w:proofErr w:type="gramStart"/>
      <w:r>
        <w:rPr>
          <w:rFonts w:cs="Times New Roman"/>
          <w:sz w:val="28"/>
          <w:szCs w:val="28"/>
        </w:rPr>
        <w:t>обучающиеся</w:t>
      </w:r>
      <w:proofErr w:type="gramEnd"/>
      <w:r>
        <w:rPr>
          <w:rFonts w:cs="Times New Roman"/>
          <w:sz w:val="28"/>
          <w:szCs w:val="28"/>
        </w:rPr>
        <w:t xml:space="preserve"> общеобразовательных организаций района.</w:t>
      </w:r>
    </w:p>
    <w:p w:rsidR="009E19FC" w:rsidRDefault="009E19FC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Сроки проведения мониторинга – в течение 2 месяцев после проведения соответствующей процедуры/ мероприятия.</w:t>
      </w:r>
    </w:p>
    <w:p w:rsidR="009E19FC" w:rsidRDefault="009E19FC" w:rsidP="00B06732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соответствии с целями мониторинга выделены</w:t>
      </w:r>
      <w:r w:rsidR="0011328E">
        <w:rPr>
          <w:rFonts w:cs="Times New Roman"/>
          <w:sz w:val="28"/>
          <w:szCs w:val="28"/>
        </w:rPr>
        <w:t xml:space="preserve"> следующие </w:t>
      </w:r>
      <w:r w:rsidR="0011328E" w:rsidRPr="0011328E">
        <w:rPr>
          <w:rFonts w:cs="Times New Roman"/>
          <w:i/>
          <w:sz w:val="28"/>
          <w:szCs w:val="28"/>
        </w:rPr>
        <w:t>показатели мониторинга.</w:t>
      </w:r>
    </w:p>
    <w:p w:rsidR="0011328E" w:rsidRDefault="0011328E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11328E">
        <w:rPr>
          <w:rFonts w:cs="Times New Roman"/>
          <w:b/>
          <w:sz w:val="28"/>
          <w:szCs w:val="28"/>
        </w:rPr>
        <w:t>по выявлению способностей и талантов у детей и молодежи</w:t>
      </w:r>
    </w:p>
    <w:p w:rsidR="0011328E" w:rsidRDefault="0011328E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доля учащихся, принявших участие в муниципальном этапе всероссийской олимпиады школьников;</w:t>
      </w:r>
    </w:p>
    <w:p w:rsidR="0011328E" w:rsidRDefault="0011328E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учащихся, принявших участие в региональном этапе всероссийской олимпиады школьников;</w:t>
      </w:r>
    </w:p>
    <w:p w:rsidR="0011328E" w:rsidRDefault="0011328E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учащихся, ставших победителями и призёрами муниципального этапа всероссийской олимпиады школьников;</w:t>
      </w:r>
    </w:p>
    <w:p w:rsidR="0011328E" w:rsidRDefault="0011328E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учащихся, ставших победителями и призёрами регионального этапа всероссийской олимпиады школьников;</w:t>
      </w:r>
    </w:p>
    <w:p w:rsidR="0011328E" w:rsidRDefault="0011328E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учащихся, ставших победителями и призерами региональных и всероссийских конкурсов по направлению «искусство»;</w:t>
      </w:r>
    </w:p>
    <w:p w:rsidR="0011328E" w:rsidRDefault="0011328E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учащихся, ставших победителями и призерами региональных и всероссийских конкурсов по направлению «спорт». </w:t>
      </w:r>
    </w:p>
    <w:p w:rsidR="0011328E" w:rsidRDefault="0011328E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11328E">
        <w:rPr>
          <w:rFonts w:cs="Times New Roman"/>
          <w:b/>
          <w:sz w:val="28"/>
          <w:szCs w:val="28"/>
        </w:rPr>
        <w:t>по поддержке и развитию способностей и талантов у детей и молодежи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доля талантливых детей, получивших адресную поддержку в общем числе одаренных детей;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количество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, принимающих участие в научной, исследовательской и проектной деятельности;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одаренных школьников, прошедших подготовку в профильных лагерях и сменах;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школьников, прошедших подготовку на олимпиадных сборах;</w:t>
      </w:r>
    </w:p>
    <w:p w:rsidR="00213DAB" w:rsidRPr="00213DAB" w:rsidRDefault="00213DAB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213DAB">
        <w:rPr>
          <w:rFonts w:cs="Times New Roman"/>
          <w:b/>
          <w:sz w:val="28"/>
          <w:szCs w:val="28"/>
        </w:rPr>
        <w:t>по поступлению способных и талантливых детей и молодёжи в образовательные организации среднего и высшего профессионального образования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участников регионального этапа всероссийской олимпиады школьников, поступивших в ведущие ВУЗы страны.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п</w:t>
      </w:r>
      <w:r w:rsidRPr="00213DAB">
        <w:rPr>
          <w:rFonts w:cs="Times New Roman"/>
          <w:b/>
          <w:sz w:val="28"/>
          <w:szCs w:val="28"/>
        </w:rPr>
        <w:t>о подготовке педагогических работников по вопросам развития способностей и талантов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Pr="00213DAB">
        <w:rPr>
          <w:rFonts w:cs="Times New Roman"/>
          <w:sz w:val="28"/>
          <w:szCs w:val="28"/>
        </w:rPr>
        <w:t>доля</w:t>
      </w:r>
      <w:r>
        <w:rPr>
          <w:rFonts w:cs="Times New Roman"/>
          <w:sz w:val="28"/>
          <w:szCs w:val="28"/>
        </w:rPr>
        <w:t xml:space="preserve"> педагогических работников общеобразовательных организаций, прошедших повышение квалификации по вопросам развития талантов и способностей.</w:t>
      </w: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213DAB" w:rsidRDefault="00213DAB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>По итогам анализа результатов мониторинга в районе реализуются</w:t>
      </w:r>
      <w:r w:rsidR="0093037F">
        <w:rPr>
          <w:rFonts w:cs="Times New Roman"/>
          <w:sz w:val="28"/>
          <w:szCs w:val="28"/>
        </w:rPr>
        <w:t xml:space="preserve"> следующие </w:t>
      </w:r>
      <w:proofErr w:type="gramStart"/>
      <w:r w:rsidR="0093037F">
        <w:rPr>
          <w:rFonts w:cs="Times New Roman"/>
          <w:sz w:val="28"/>
          <w:szCs w:val="28"/>
        </w:rPr>
        <w:t>мероприятия</w:t>
      </w:r>
      <w:proofErr w:type="gramEnd"/>
      <w:r w:rsidR="0093037F">
        <w:rPr>
          <w:rFonts w:cs="Times New Roman"/>
          <w:sz w:val="28"/>
          <w:szCs w:val="28"/>
        </w:rPr>
        <w:t xml:space="preserve"> / принимаются следующие управленческие решения: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разработка программ, ориентированных на выявление, поддержку и развитие способностей и талантов у детей и молодежи;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осуществление психолого-педагогического сопровождения способных и талантливых детей и молодежи;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осуществление подготовки педагогических работников по вопросам развития способностей и талантов у детей и молодежи;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осуществление государственно-частного партнёрства для поддержки способных и талантливых детей и молодёжи;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содействие в поступлении способных и  талантливых детей и молодёжи в образовательные организации среднего и высшего профессионального образования;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конкурсов профессионального мастерства с целью поддержки специалистов, работающих со способными и талантливыми детьми и молодёжью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конкурсов образовательных программ для способных и талантливых детей и молодежи;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разработка  мер по стимулированию и поощрению способных и талантливых детей и молодёжи;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мероприятий, ориентированных на выявление, поддержку и развитие способностей и талантов у детей и молодежи;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мероприятий для родителей (законных представителей) обучающихся по вопросам выявления, поддержки и развития  способностей и талантов у детей и молодёжи;</w:t>
      </w:r>
    </w:p>
    <w:p w:rsidR="0093037F" w:rsidRDefault="0093037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мероприятий, ориентированных на подготовку педагогических работников по вопросам развития способностей и талантов у детей и молодёжи.</w:t>
      </w:r>
    </w:p>
    <w:p w:rsidR="0093037F" w:rsidRDefault="006A6B37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3037F" w:rsidRPr="006A6B37">
        <w:rPr>
          <w:rFonts w:cs="Times New Roman"/>
          <w:b/>
          <w:sz w:val="28"/>
          <w:szCs w:val="28"/>
        </w:rPr>
        <w:t xml:space="preserve">3. Система работы по самоопределению и профессиональной ориентации </w:t>
      </w:r>
      <w:proofErr w:type="gramStart"/>
      <w:r w:rsidR="0093037F" w:rsidRPr="006A6B37">
        <w:rPr>
          <w:rFonts w:cs="Times New Roman"/>
          <w:b/>
          <w:sz w:val="28"/>
          <w:szCs w:val="28"/>
        </w:rPr>
        <w:t>обучающихся</w:t>
      </w:r>
      <w:proofErr w:type="gramEnd"/>
      <w:r w:rsidRPr="006A6B37">
        <w:rPr>
          <w:rFonts w:cs="Times New Roman"/>
          <w:b/>
          <w:sz w:val="28"/>
          <w:szCs w:val="28"/>
        </w:rPr>
        <w:t>.</w:t>
      </w:r>
      <w:r w:rsidR="0093037F" w:rsidRPr="006A6B37">
        <w:rPr>
          <w:rFonts w:cs="Times New Roman"/>
          <w:b/>
          <w:sz w:val="28"/>
          <w:szCs w:val="28"/>
        </w:rPr>
        <w:t xml:space="preserve"> 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Pr="006A6B37">
        <w:rPr>
          <w:rFonts w:cs="Times New Roman"/>
          <w:i/>
          <w:sz w:val="28"/>
          <w:szCs w:val="28"/>
        </w:rPr>
        <w:t>Цели мониторинга</w:t>
      </w:r>
      <w:r>
        <w:rPr>
          <w:rFonts w:cs="Times New Roman"/>
          <w:i/>
          <w:sz w:val="28"/>
          <w:szCs w:val="28"/>
        </w:rPr>
        <w:t>: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проведение ранней профориентации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;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проведение профориентации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с ОВЗ;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сопровождение профессионального самоопределения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.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Pr="006A6B37">
        <w:rPr>
          <w:rFonts w:cs="Times New Roman"/>
          <w:i/>
          <w:sz w:val="28"/>
          <w:szCs w:val="28"/>
        </w:rPr>
        <w:t>Предметом мониторинга</w:t>
      </w:r>
      <w:r>
        <w:rPr>
          <w:rFonts w:cs="Times New Roman"/>
          <w:sz w:val="28"/>
          <w:szCs w:val="28"/>
        </w:rPr>
        <w:t xml:space="preserve"> является профессиональная ориентация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.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6A6B37">
        <w:rPr>
          <w:rFonts w:cs="Times New Roman"/>
          <w:i/>
          <w:sz w:val="28"/>
          <w:szCs w:val="28"/>
        </w:rPr>
        <w:t>Методы мониторинга: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анализ научной и методической литературы, нормативных правовых документов, данных ведомственной статистики;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сбор информации с помощью разработанного диагностического инструментария;</w:t>
      </w:r>
    </w:p>
    <w:p w:rsidR="006A6B37" w:rsidRDefault="006A6B3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сбор </w:t>
      </w:r>
      <w:r w:rsidR="003A48F5">
        <w:rPr>
          <w:rFonts w:cs="Times New Roman"/>
          <w:sz w:val="28"/>
          <w:szCs w:val="28"/>
        </w:rPr>
        <w:t>информации из образовательных организаций.</w:t>
      </w:r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lastRenderedPageBreak/>
        <w:tab/>
      </w:r>
      <w:r w:rsidRPr="003A48F5">
        <w:rPr>
          <w:rFonts w:cs="Times New Roman"/>
          <w:i/>
          <w:sz w:val="28"/>
          <w:szCs w:val="28"/>
        </w:rPr>
        <w:t>Сроки проведения мониторинга</w:t>
      </w:r>
      <w:r>
        <w:rPr>
          <w:rFonts w:cs="Times New Roman"/>
          <w:sz w:val="28"/>
          <w:szCs w:val="28"/>
        </w:rPr>
        <w:t xml:space="preserve"> – по отдельному графику.</w:t>
      </w:r>
    </w:p>
    <w:p w:rsidR="003A48F5" w:rsidRPr="006A6B37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соответствии с целями мониторинга выделены следующие </w:t>
      </w:r>
      <w:r w:rsidRPr="003A48F5">
        <w:rPr>
          <w:rFonts w:cs="Times New Roman"/>
          <w:i/>
          <w:sz w:val="28"/>
          <w:szCs w:val="28"/>
        </w:rPr>
        <w:t>показатели мониторинга:</w:t>
      </w:r>
    </w:p>
    <w:p w:rsidR="006A6B37" w:rsidRDefault="003A48F5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3A48F5">
        <w:rPr>
          <w:rFonts w:cs="Times New Roman"/>
          <w:b/>
          <w:sz w:val="28"/>
          <w:szCs w:val="28"/>
        </w:rPr>
        <w:t xml:space="preserve">по сопровождению профессионального самоопределения </w:t>
      </w:r>
      <w:proofErr w:type="gramStart"/>
      <w:r w:rsidRPr="003A48F5">
        <w:rPr>
          <w:rFonts w:cs="Times New Roman"/>
          <w:b/>
          <w:sz w:val="28"/>
          <w:szCs w:val="28"/>
        </w:rPr>
        <w:t>обучающихся</w:t>
      </w:r>
      <w:proofErr w:type="gramEnd"/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3A48F5">
        <w:rPr>
          <w:rFonts w:cs="Times New Roman"/>
          <w:sz w:val="28"/>
          <w:szCs w:val="28"/>
        </w:rPr>
        <w:t>- доля общеобразовательных организаций</w:t>
      </w:r>
      <w:r>
        <w:rPr>
          <w:rFonts w:cs="Times New Roman"/>
          <w:sz w:val="28"/>
          <w:szCs w:val="28"/>
        </w:rPr>
        <w:t xml:space="preserve">, предусматривающих в структуре образовательной программы </w:t>
      </w:r>
      <w:proofErr w:type="spellStart"/>
      <w:r>
        <w:rPr>
          <w:rFonts w:cs="Times New Roman"/>
          <w:sz w:val="28"/>
          <w:szCs w:val="28"/>
        </w:rPr>
        <w:t>профориентационное</w:t>
      </w:r>
      <w:proofErr w:type="spellEnd"/>
      <w:r>
        <w:rPr>
          <w:rFonts w:cs="Times New Roman"/>
          <w:sz w:val="28"/>
          <w:szCs w:val="28"/>
        </w:rPr>
        <w:t xml:space="preserve"> направление деятельности;</w:t>
      </w:r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общеобразовательных организаций, внедряющих программы психолого-педагогического сопровождения профессионального самоопределения обучающихся;</w:t>
      </w:r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 8-11-х классов общеобразовательных организаций, охваченных системой профориентационной работы;</w:t>
      </w:r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наличие в общеобразовательной организации службы профориентации;</w:t>
      </w:r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, для которых реализуются индивидуальные образовательные маршруты профессионального самоопределения.</w:t>
      </w:r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Pr="003A48F5">
        <w:rPr>
          <w:rFonts w:cs="Times New Roman"/>
          <w:b/>
          <w:sz w:val="28"/>
          <w:szCs w:val="28"/>
        </w:rPr>
        <w:t>о взаимодействию с учреждениями/ предприятиями</w:t>
      </w:r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3A48F5">
        <w:rPr>
          <w:rFonts w:cs="Times New Roman"/>
          <w:sz w:val="28"/>
          <w:szCs w:val="28"/>
        </w:rPr>
        <w:t>- реализация образовательных программ</w:t>
      </w:r>
      <w:r>
        <w:rPr>
          <w:rFonts w:cs="Times New Roman"/>
          <w:sz w:val="28"/>
          <w:szCs w:val="28"/>
        </w:rPr>
        <w:t xml:space="preserve"> профориентационной направленности совместно с организациями/предприятиями</w:t>
      </w:r>
    </w:p>
    <w:p w:rsidR="0093037F" w:rsidRDefault="003A48F5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Pr="003A48F5">
        <w:rPr>
          <w:rFonts w:cs="Times New Roman"/>
          <w:b/>
          <w:sz w:val="28"/>
          <w:szCs w:val="28"/>
        </w:rPr>
        <w:t xml:space="preserve">о проведению ранней профориентации </w:t>
      </w:r>
      <w:proofErr w:type="gramStart"/>
      <w:r w:rsidRPr="003A48F5">
        <w:rPr>
          <w:rFonts w:cs="Times New Roman"/>
          <w:b/>
          <w:sz w:val="28"/>
          <w:szCs w:val="28"/>
        </w:rPr>
        <w:t>обучающихся</w:t>
      </w:r>
      <w:proofErr w:type="gramEnd"/>
    </w:p>
    <w:p w:rsidR="003A48F5" w:rsidRDefault="003A48F5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3A48F5">
        <w:rPr>
          <w:rFonts w:cs="Times New Roman"/>
          <w:sz w:val="28"/>
          <w:szCs w:val="28"/>
        </w:rPr>
        <w:t>- доля обучающихся 6-11-х классов</w:t>
      </w:r>
      <w:r>
        <w:rPr>
          <w:rFonts w:cs="Times New Roman"/>
          <w:sz w:val="28"/>
          <w:szCs w:val="28"/>
        </w:rPr>
        <w:t xml:space="preserve"> общеобразовательных организаций, охваченных системой ранней </w:t>
      </w:r>
      <w:r w:rsidR="00D3188F">
        <w:rPr>
          <w:rFonts w:cs="Times New Roman"/>
          <w:sz w:val="28"/>
          <w:szCs w:val="28"/>
        </w:rPr>
        <w:t>профориентации обучающихся, от общего количества обучающихся, нуждающихся в ранней профориентации;</w:t>
      </w:r>
    </w:p>
    <w:p w:rsidR="00D3188F" w:rsidRDefault="00D3188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обучающихся 8-11-х классов общеобразовательных организаций, участвующих в открытых </w:t>
      </w:r>
      <w:proofErr w:type="spellStart"/>
      <w:r>
        <w:rPr>
          <w:rFonts w:cs="Times New Roman"/>
          <w:sz w:val="28"/>
          <w:szCs w:val="28"/>
        </w:rPr>
        <w:t>онлайн</w:t>
      </w:r>
      <w:proofErr w:type="spellEnd"/>
      <w:r>
        <w:rPr>
          <w:rFonts w:cs="Times New Roman"/>
          <w:sz w:val="28"/>
          <w:szCs w:val="28"/>
        </w:rPr>
        <w:t xml:space="preserve"> - уроках, реализуемых с учетом опыта цикла открытых уроков «</w:t>
      </w:r>
      <w:proofErr w:type="spellStart"/>
      <w:r>
        <w:rPr>
          <w:rFonts w:cs="Times New Roman"/>
          <w:sz w:val="28"/>
          <w:szCs w:val="28"/>
        </w:rPr>
        <w:t>Проектория</w:t>
      </w:r>
      <w:proofErr w:type="spellEnd"/>
      <w:r>
        <w:rPr>
          <w:rFonts w:cs="Times New Roman"/>
          <w:sz w:val="28"/>
          <w:szCs w:val="28"/>
        </w:rPr>
        <w:t>», направленных на раннюю профориентацию;</w:t>
      </w:r>
    </w:p>
    <w:p w:rsidR="00D3188F" w:rsidRDefault="00D3188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 6-11-х классов общеобразовательных организаций, участвующих в проекте по ранней профессиональной ориентации «Билет в будущее»;</w:t>
      </w:r>
    </w:p>
    <w:p w:rsidR="00D3188F" w:rsidRDefault="00D3188F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обучающихся 6-х классов общеобразовательных организаций, принявших участие в </w:t>
      </w:r>
      <w:proofErr w:type="spellStart"/>
      <w:r>
        <w:rPr>
          <w:rFonts w:cs="Times New Roman"/>
          <w:sz w:val="28"/>
          <w:szCs w:val="28"/>
        </w:rPr>
        <w:t>профориентационном</w:t>
      </w:r>
      <w:proofErr w:type="spellEnd"/>
      <w:r>
        <w:rPr>
          <w:rFonts w:cs="Times New Roman"/>
          <w:sz w:val="28"/>
          <w:szCs w:val="28"/>
        </w:rPr>
        <w:t xml:space="preserve"> тестировании;</w:t>
      </w:r>
    </w:p>
    <w:p w:rsidR="00D3188F" w:rsidRDefault="00D3188F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обучающихся 8-х классов общеобразовательных организаций, принявших участие в </w:t>
      </w:r>
      <w:proofErr w:type="spellStart"/>
      <w:r>
        <w:rPr>
          <w:rFonts w:cs="Times New Roman"/>
          <w:sz w:val="28"/>
          <w:szCs w:val="28"/>
        </w:rPr>
        <w:t>профориентационном</w:t>
      </w:r>
      <w:proofErr w:type="spellEnd"/>
      <w:r>
        <w:rPr>
          <w:rFonts w:cs="Times New Roman"/>
          <w:sz w:val="28"/>
          <w:szCs w:val="28"/>
        </w:rPr>
        <w:t xml:space="preserve"> тестировании;</w:t>
      </w:r>
    </w:p>
    <w:p w:rsidR="00D3188F" w:rsidRPr="00310B58" w:rsidRDefault="00D3188F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общеобразовательных организаций, реализующих индивидуальные программы профориентационной направленности для одаренных детей;</w:t>
      </w:r>
    </w:p>
    <w:p w:rsidR="00D3188F" w:rsidRDefault="00D3188F" w:rsidP="00D3188F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D3188F">
        <w:rPr>
          <w:rFonts w:cs="Times New Roman"/>
          <w:b/>
          <w:sz w:val="28"/>
          <w:szCs w:val="28"/>
        </w:rPr>
        <w:t xml:space="preserve">по проведению профориентации </w:t>
      </w:r>
      <w:proofErr w:type="gramStart"/>
      <w:r w:rsidRPr="00D3188F">
        <w:rPr>
          <w:rFonts w:cs="Times New Roman"/>
          <w:b/>
          <w:sz w:val="28"/>
          <w:szCs w:val="28"/>
        </w:rPr>
        <w:t>обучающихся</w:t>
      </w:r>
      <w:proofErr w:type="gramEnd"/>
      <w:r w:rsidRPr="00D3188F">
        <w:rPr>
          <w:rFonts w:cs="Times New Roman"/>
          <w:b/>
          <w:sz w:val="28"/>
          <w:szCs w:val="28"/>
        </w:rPr>
        <w:t xml:space="preserve"> с ОВЗ</w:t>
      </w:r>
    </w:p>
    <w:p w:rsidR="00D3188F" w:rsidRPr="00D3188F" w:rsidRDefault="00D3188F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D3188F">
        <w:rPr>
          <w:rFonts w:cs="Times New Roman"/>
          <w:sz w:val="28"/>
          <w:szCs w:val="28"/>
        </w:rPr>
        <w:t>- доля обучающихся 8-11-х классов с ОВЗ, охваченных профориентационной работой;</w:t>
      </w:r>
    </w:p>
    <w:p w:rsidR="00D3188F" w:rsidRDefault="00D3188F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D3188F">
        <w:rPr>
          <w:rFonts w:cs="Times New Roman"/>
          <w:sz w:val="28"/>
          <w:szCs w:val="28"/>
        </w:rPr>
        <w:t xml:space="preserve">- доля общеобразовательных организаций, реализующих программы </w:t>
      </w:r>
      <w:proofErr w:type="spellStart"/>
      <w:r w:rsidRPr="00D3188F">
        <w:rPr>
          <w:rFonts w:cs="Times New Roman"/>
          <w:sz w:val="28"/>
          <w:szCs w:val="28"/>
        </w:rPr>
        <w:t>предпрофессиональной</w:t>
      </w:r>
      <w:proofErr w:type="spellEnd"/>
      <w:r w:rsidRPr="00D3188F">
        <w:rPr>
          <w:rFonts w:cs="Times New Roman"/>
          <w:sz w:val="28"/>
          <w:szCs w:val="28"/>
        </w:rPr>
        <w:t xml:space="preserve"> подготовки</w:t>
      </w:r>
      <w:r w:rsidR="006B358F">
        <w:rPr>
          <w:rFonts w:cs="Times New Roman"/>
          <w:sz w:val="28"/>
          <w:szCs w:val="28"/>
        </w:rPr>
        <w:t xml:space="preserve"> </w:t>
      </w:r>
      <w:proofErr w:type="gramStart"/>
      <w:r w:rsidRPr="00D3188F">
        <w:rPr>
          <w:rFonts w:cs="Times New Roman"/>
          <w:sz w:val="28"/>
          <w:szCs w:val="28"/>
        </w:rPr>
        <w:t>для</w:t>
      </w:r>
      <w:proofErr w:type="gramEnd"/>
      <w:r w:rsidRPr="00D3188F">
        <w:rPr>
          <w:rFonts w:cs="Times New Roman"/>
          <w:sz w:val="28"/>
          <w:szCs w:val="28"/>
        </w:rPr>
        <w:t xml:space="preserve"> обучающихся с ОВЗ</w:t>
      </w:r>
    </w:p>
    <w:p w:rsidR="006B358F" w:rsidRDefault="006B358F" w:rsidP="00D3188F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6B358F">
        <w:rPr>
          <w:rFonts w:cs="Times New Roman"/>
          <w:b/>
          <w:sz w:val="28"/>
          <w:szCs w:val="28"/>
        </w:rPr>
        <w:t>по выявлению предпочтений обучающихся в области профессиональной ориентации</w:t>
      </w:r>
    </w:p>
    <w:p w:rsidR="0076495E" w:rsidRDefault="0076495E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76495E">
        <w:rPr>
          <w:rFonts w:cs="Times New Roman"/>
          <w:sz w:val="28"/>
          <w:szCs w:val="28"/>
        </w:rPr>
        <w:t xml:space="preserve">- доля </w:t>
      </w:r>
      <w:r>
        <w:rPr>
          <w:rFonts w:cs="Times New Roman"/>
          <w:sz w:val="28"/>
          <w:szCs w:val="28"/>
        </w:rPr>
        <w:t>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деятельности);</w:t>
      </w:r>
    </w:p>
    <w:p w:rsidR="0076495E" w:rsidRDefault="0076495E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доля выпускников 9-х классов, продолживших обучение в регионе от общего количества выпускников;</w:t>
      </w:r>
    </w:p>
    <w:p w:rsidR="0076495E" w:rsidRDefault="0076495E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 9-х классов, продолживших обучение в 10 классе;</w:t>
      </w:r>
    </w:p>
    <w:p w:rsidR="0076495E" w:rsidRDefault="0076495E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доля выпускников 11-х классов, продолживших обучение в регионе от общего количества выпускников;</w:t>
      </w:r>
    </w:p>
    <w:p w:rsidR="0076495E" w:rsidRDefault="0076495E" w:rsidP="0076495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76495E">
        <w:rPr>
          <w:rFonts w:cs="Times New Roman"/>
          <w:b/>
          <w:sz w:val="28"/>
          <w:szCs w:val="28"/>
        </w:rPr>
        <w:t>по взаимодействию с образовательными организациями среднего и высшего профессионального образования</w:t>
      </w:r>
    </w:p>
    <w:p w:rsidR="0076495E" w:rsidRDefault="00CC36E7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CC36E7">
        <w:rPr>
          <w:rFonts w:cs="Times New Roman"/>
          <w:sz w:val="28"/>
          <w:szCs w:val="28"/>
        </w:rPr>
        <w:t>- реализация образовательных программ профориентационной направленности</w:t>
      </w:r>
      <w:r>
        <w:rPr>
          <w:rFonts w:cs="Times New Roman"/>
          <w:sz w:val="28"/>
          <w:szCs w:val="28"/>
        </w:rPr>
        <w:t xml:space="preserve"> совместно с образовательными организациями среднего и высшего профессионального образования;</w:t>
      </w:r>
    </w:p>
    <w:p w:rsidR="00F821F8" w:rsidRDefault="00F821F8" w:rsidP="0076495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F821F8">
        <w:rPr>
          <w:rFonts w:cs="Times New Roman"/>
          <w:b/>
          <w:sz w:val="28"/>
          <w:szCs w:val="28"/>
        </w:rPr>
        <w:t>по учету выявленных потребностей рынка труда области</w:t>
      </w:r>
    </w:p>
    <w:p w:rsidR="00F821F8" w:rsidRDefault="00F821F8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F821F8">
        <w:rPr>
          <w:rFonts w:cs="Times New Roman"/>
          <w:sz w:val="28"/>
          <w:szCs w:val="28"/>
        </w:rPr>
        <w:t>- доля</w:t>
      </w:r>
      <w:r>
        <w:rPr>
          <w:rFonts w:cs="Times New Roman"/>
          <w:sz w:val="28"/>
          <w:szCs w:val="28"/>
        </w:rPr>
        <w:t xml:space="preserve"> детей, продолжающих обучение в регионе от общего количества выпускников, в том числе по востребованным профессиям (ТОП – 50)</w:t>
      </w:r>
    </w:p>
    <w:p w:rsidR="00F821F8" w:rsidRDefault="00F821F8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F821F8" w:rsidRDefault="00F821F8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 итогам анализа результатов мониторинга в регионе реализуются следующие </w:t>
      </w:r>
      <w:proofErr w:type="gramStart"/>
      <w:r>
        <w:rPr>
          <w:rFonts w:cs="Times New Roman"/>
          <w:sz w:val="28"/>
          <w:szCs w:val="28"/>
        </w:rPr>
        <w:t>мероприятия</w:t>
      </w:r>
      <w:proofErr w:type="gramEnd"/>
      <w:r>
        <w:rPr>
          <w:rFonts w:cs="Times New Roman"/>
          <w:sz w:val="28"/>
          <w:szCs w:val="28"/>
        </w:rPr>
        <w:t>/ принимаются следующие управленческие решения:</w:t>
      </w:r>
    </w:p>
    <w:p w:rsidR="00F821F8" w:rsidRDefault="00F821F8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принятие мер по формированию готовности к саморазвитию и профессиональному самоопределению обучающихся;</w:t>
      </w:r>
    </w:p>
    <w:p w:rsidR="00F821F8" w:rsidRDefault="00F821F8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профориентационных мероп</w:t>
      </w:r>
      <w:r w:rsidR="00716692">
        <w:rPr>
          <w:rFonts w:cs="Times New Roman"/>
          <w:sz w:val="28"/>
          <w:szCs w:val="28"/>
        </w:rPr>
        <w:t>риятий совместно с работодателями, образовательными организациями среднего и высшего профессионального образования, в том числе с учетом межведомственного взаимодействия;</w:t>
      </w:r>
    </w:p>
    <w:p w:rsidR="00716692" w:rsidRDefault="00716692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формирование у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потребности к приобретению или выбору будущей профессии;</w:t>
      </w:r>
    </w:p>
    <w:p w:rsidR="00716692" w:rsidRDefault="00716692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осуществление психолого-педагогической поддержки, консультационной помощи </w:t>
      </w:r>
      <w:proofErr w:type="gramStart"/>
      <w:r>
        <w:rPr>
          <w:rFonts w:cs="Times New Roman"/>
          <w:sz w:val="28"/>
          <w:szCs w:val="28"/>
        </w:rPr>
        <w:t>обучающимся</w:t>
      </w:r>
      <w:proofErr w:type="gramEnd"/>
      <w:r>
        <w:rPr>
          <w:rFonts w:cs="Times New Roman"/>
          <w:sz w:val="28"/>
          <w:szCs w:val="28"/>
        </w:rPr>
        <w:t xml:space="preserve"> в их профессиональной ориентации;</w:t>
      </w:r>
    </w:p>
    <w:p w:rsidR="00716692" w:rsidRDefault="00716692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обеспечение информированности обучающихся об особенностях различных сфер профессиональной деятельности;</w:t>
      </w:r>
    </w:p>
    <w:p w:rsidR="00716692" w:rsidRDefault="00716692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содействие в поступлении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в организации высшего и среднего профессионального образования;</w:t>
      </w:r>
    </w:p>
    <w:p w:rsidR="00716692" w:rsidRDefault="00716692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удовлетворение потребности в кадрах на основе анализа рынка труда региона;</w:t>
      </w:r>
    </w:p>
    <w:p w:rsidR="00716692" w:rsidRDefault="00716692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конкурсного движения профориентационной направленности;</w:t>
      </w:r>
    </w:p>
    <w:p w:rsidR="00716692" w:rsidRDefault="00716692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</w:t>
      </w:r>
      <w:r w:rsidR="00023DFC">
        <w:rPr>
          <w:rFonts w:cs="Times New Roman"/>
          <w:sz w:val="28"/>
          <w:szCs w:val="28"/>
        </w:rPr>
        <w:t>проведение мероприятий, направленных на формирование у обучающихся позитивного отноше</w:t>
      </w:r>
      <w:r w:rsidR="001714B7">
        <w:rPr>
          <w:rFonts w:cs="Times New Roman"/>
          <w:sz w:val="28"/>
          <w:szCs w:val="28"/>
        </w:rPr>
        <w:t>ния к профессионально – трудовой деятельности;</w:t>
      </w:r>
      <w:proofErr w:type="gramEnd"/>
    </w:p>
    <w:p w:rsidR="001714B7" w:rsidRDefault="001714B7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мероприятий для родителей (законных представителей) обучающихся по вопросам профессиональной ориентации обучающихся.</w:t>
      </w:r>
    </w:p>
    <w:p w:rsidR="001714B7" w:rsidRDefault="001714B7" w:rsidP="0076495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1714B7" w:rsidRPr="00E13FD7" w:rsidRDefault="001714B7" w:rsidP="0076495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1714B7">
        <w:rPr>
          <w:rFonts w:cs="Times New Roman"/>
          <w:b/>
          <w:sz w:val="28"/>
          <w:szCs w:val="28"/>
        </w:rPr>
        <w:t xml:space="preserve">4. Система </w:t>
      </w:r>
      <w:proofErr w:type="gramStart"/>
      <w:r w:rsidRPr="001714B7">
        <w:rPr>
          <w:rFonts w:cs="Times New Roman"/>
          <w:b/>
          <w:sz w:val="28"/>
          <w:szCs w:val="28"/>
        </w:rPr>
        <w:t xml:space="preserve">мониторинга эффективности </w:t>
      </w:r>
      <w:r w:rsidR="002B0451">
        <w:rPr>
          <w:rFonts w:cs="Times New Roman"/>
          <w:b/>
          <w:sz w:val="28"/>
          <w:szCs w:val="28"/>
        </w:rPr>
        <w:t xml:space="preserve">деятельности </w:t>
      </w:r>
      <w:r w:rsidRPr="001714B7">
        <w:rPr>
          <w:rFonts w:cs="Times New Roman"/>
          <w:b/>
          <w:sz w:val="28"/>
          <w:szCs w:val="28"/>
        </w:rPr>
        <w:t xml:space="preserve">руководителей </w:t>
      </w:r>
      <w:r w:rsidR="00E13FD7">
        <w:rPr>
          <w:rFonts w:cs="Times New Roman"/>
          <w:b/>
          <w:sz w:val="28"/>
          <w:szCs w:val="28"/>
        </w:rPr>
        <w:t>обще</w:t>
      </w:r>
      <w:r w:rsidRPr="001714B7">
        <w:rPr>
          <w:rFonts w:cs="Times New Roman"/>
          <w:b/>
          <w:sz w:val="28"/>
          <w:szCs w:val="28"/>
        </w:rPr>
        <w:t>образовательных организаций района</w:t>
      </w:r>
      <w:proofErr w:type="gramEnd"/>
      <w:r>
        <w:rPr>
          <w:rFonts w:cs="Times New Roman"/>
          <w:sz w:val="28"/>
          <w:szCs w:val="28"/>
        </w:rPr>
        <w:t>.</w:t>
      </w:r>
    </w:p>
    <w:p w:rsidR="0076495E" w:rsidRPr="0076495E" w:rsidRDefault="0076495E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D3188F" w:rsidRDefault="00DC5A42" w:rsidP="00D3188F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="001714B7" w:rsidRPr="001714B7">
        <w:rPr>
          <w:rFonts w:cs="Times New Roman"/>
          <w:i/>
          <w:sz w:val="28"/>
          <w:szCs w:val="28"/>
        </w:rPr>
        <w:t>Цели мониторинга:</w:t>
      </w:r>
    </w:p>
    <w:p w:rsidR="001714B7" w:rsidRDefault="001714B7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проведение диагностики профессиональных компетенций руководителей </w:t>
      </w:r>
      <w:r w:rsidR="00E13FD7">
        <w:rPr>
          <w:rFonts w:cs="Times New Roman"/>
          <w:sz w:val="28"/>
          <w:szCs w:val="28"/>
        </w:rPr>
        <w:t>обще</w:t>
      </w:r>
      <w:r>
        <w:rPr>
          <w:rFonts w:cs="Times New Roman"/>
          <w:sz w:val="28"/>
          <w:szCs w:val="28"/>
        </w:rPr>
        <w:t>образовательных организаций;</w:t>
      </w:r>
    </w:p>
    <w:p w:rsidR="001714B7" w:rsidRDefault="001714B7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обеспечение качества управленческой деятельности руководителей </w:t>
      </w:r>
      <w:r w:rsidR="00E13FD7">
        <w:rPr>
          <w:rFonts w:cs="Times New Roman"/>
          <w:sz w:val="28"/>
          <w:szCs w:val="28"/>
        </w:rPr>
        <w:t>общеобразовательных</w:t>
      </w:r>
      <w:r>
        <w:rPr>
          <w:rFonts w:cs="Times New Roman"/>
          <w:sz w:val="28"/>
          <w:szCs w:val="28"/>
        </w:rPr>
        <w:t xml:space="preserve"> организаций.</w:t>
      </w:r>
    </w:p>
    <w:p w:rsidR="001714B7" w:rsidRDefault="00DC5A42" w:rsidP="00D3188F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="001714B7" w:rsidRPr="001714B7">
        <w:rPr>
          <w:rFonts w:cs="Times New Roman"/>
          <w:i/>
          <w:sz w:val="28"/>
          <w:szCs w:val="28"/>
        </w:rPr>
        <w:t>Предметом мониторинга</w:t>
      </w:r>
      <w:r w:rsidR="001714B7">
        <w:rPr>
          <w:rFonts w:cs="Times New Roman"/>
          <w:sz w:val="28"/>
          <w:szCs w:val="28"/>
        </w:rPr>
        <w:t xml:space="preserve"> являются профессиональные компетенции руководителей образовательных организаций.</w:t>
      </w:r>
    </w:p>
    <w:p w:rsidR="001714B7" w:rsidRPr="001714B7" w:rsidRDefault="00DC5A42" w:rsidP="00D3188F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="001714B7" w:rsidRPr="001714B7">
        <w:rPr>
          <w:rFonts w:cs="Times New Roman"/>
          <w:i/>
          <w:sz w:val="28"/>
          <w:szCs w:val="28"/>
        </w:rPr>
        <w:t>Методы мониторинга:</w:t>
      </w:r>
    </w:p>
    <w:p w:rsidR="00D3188F" w:rsidRDefault="001714B7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анализ научной и методической литературы, нормативных правовых документов, данных ведомственной статистики;</w:t>
      </w:r>
    </w:p>
    <w:p w:rsidR="001714B7" w:rsidRDefault="00DC5A42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диагностика компетенций руководителей </w:t>
      </w:r>
      <w:r w:rsidR="00E13FD7">
        <w:rPr>
          <w:rFonts w:cs="Times New Roman"/>
          <w:sz w:val="28"/>
          <w:szCs w:val="28"/>
        </w:rPr>
        <w:t>общеобразовательных</w:t>
      </w:r>
      <w:r>
        <w:rPr>
          <w:rFonts w:cs="Times New Roman"/>
          <w:sz w:val="28"/>
          <w:szCs w:val="28"/>
        </w:rPr>
        <w:t xml:space="preserve"> организаций с применением оценочных материалов, разработанных НИУ «Высшая школа экономики»;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сбор информации в форме запроса в </w:t>
      </w:r>
      <w:r w:rsidR="00E13FD7">
        <w:rPr>
          <w:rFonts w:cs="Times New Roman"/>
          <w:sz w:val="28"/>
          <w:szCs w:val="28"/>
        </w:rPr>
        <w:t>обще</w:t>
      </w:r>
      <w:r>
        <w:rPr>
          <w:rFonts w:cs="Times New Roman"/>
          <w:sz w:val="28"/>
          <w:szCs w:val="28"/>
        </w:rPr>
        <w:t>образовательные организации.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исследовании принимают участие руководители общеобразовательных организаций района.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DC5A42">
        <w:rPr>
          <w:rFonts w:cs="Times New Roman"/>
          <w:i/>
          <w:sz w:val="28"/>
          <w:szCs w:val="28"/>
        </w:rPr>
        <w:t>Сроки проведения мониторинга</w:t>
      </w:r>
      <w:r>
        <w:rPr>
          <w:rFonts w:cs="Times New Roman"/>
          <w:sz w:val="28"/>
          <w:szCs w:val="28"/>
        </w:rPr>
        <w:t xml:space="preserve"> – в течение года.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целями мониторинга выделены следующие </w:t>
      </w:r>
      <w:r w:rsidRPr="00DC5A42">
        <w:rPr>
          <w:rFonts w:cs="Times New Roman"/>
          <w:i/>
          <w:sz w:val="28"/>
          <w:szCs w:val="28"/>
        </w:rPr>
        <w:t>показатели мониторинга: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DC5A42">
        <w:rPr>
          <w:rFonts w:cs="Times New Roman"/>
          <w:b/>
          <w:sz w:val="28"/>
          <w:szCs w:val="28"/>
        </w:rPr>
        <w:t>по выявлению уровня сформированности профессиональных компетенций руководителей</w:t>
      </w:r>
      <w:r w:rsidRPr="00E13FD7">
        <w:rPr>
          <w:rFonts w:cs="Times New Roman"/>
          <w:b/>
          <w:sz w:val="28"/>
          <w:szCs w:val="28"/>
        </w:rPr>
        <w:t xml:space="preserve"> </w:t>
      </w:r>
      <w:r w:rsidR="00E13FD7" w:rsidRPr="00E13FD7">
        <w:rPr>
          <w:rFonts w:cs="Times New Roman"/>
          <w:b/>
          <w:sz w:val="28"/>
          <w:szCs w:val="28"/>
        </w:rPr>
        <w:t>общеобразовательных</w:t>
      </w:r>
      <w:r w:rsidR="00E13FD7" w:rsidRPr="00DC5A42">
        <w:rPr>
          <w:rFonts w:cs="Times New Roman"/>
          <w:b/>
          <w:sz w:val="28"/>
          <w:szCs w:val="28"/>
        </w:rPr>
        <w:t xml:space="preserve"> </w:t>
      </w:r>
      <w:r w:rsidRPr="00DC5A42">
        <w:rPr>
          <w:rFonts w:cs="Times New Roman"/>
          <w:b/>
          <w:sz w:val="28"/>
          <w:szCs w:val="28"/>
        </w:rPr>
        <w:t>организаций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Pr="00DC5A42">
        <w:rPr>
          <w:rFonts w:cs="Times New Roman"/>
          <w:sz w:val="28"/>
          <w:szCs w:val="28"/>
        </w:rPr>
        <w:t>доля руководителей, имеющих высокий уровень сформированности профессиональных компетенций;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DC5A42">
        <w:rPr>
          <w:rFonts w:cs="Times New Roman"/>
          <w:b/>
          <w:sz w:val="28"/>
          <w:szCs w:val="28"/>
        </w:rPr>
        <w:t xml:space="preserve">по качеству управленческой деятельности руководителей </w:t>
      </w:r>
      <w:r w:rsidR="00E13FD7" w:rsidRPr="00E13FD7">
        <w:rPr>
          <w:rFonts w:cs="Times New Roman"/>
          <w:b/>
          <w:sz w:val="28"/>
          <w:szCs w:val="28"/>
        </w:rPr>
        <w:t>общеобразовательных</w:t>
      </w:r>
      <w:r w:rsidRPr="00DC5A42">
        <w:rPr>
          <w:rFonts w:cs="Times New Roman"/>
          <w:b/>
          <w:sz w:val="28"/>
          <w:szCs w:val="28"/>
        </w:rPr>
        <w:t xml:space="preserve"> организаций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DC5A42">
        <w:rPr>
          <w:rFonts w:cs="Times New Roman"/>
          <w:sz w:val="28"/>
          <w:szCs w:val="28"/>
        </w:rPr>
        <w:t>- доля руководителей, имеющих высокий уровень сформированности управленческих компетенций;</w:t>
      </w:r>
    </w:p>
    <w:p w:rsidR="00DC5A42" w:rsidRDefault="00DC5A42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DC5A42">
        <w:rPr>
          <w:rFonts w:cs="Times New Roman"/>
          <w:b/>
          <w:sz w:val="28"/>
          <w:szCs w:val="28"/>
        </w:rPr>
        <w:t xml:space="preserve">по </w:t>
      </w:r>
      <w:r w:rsidR="006C55C6">
        <w:rPr>
          <w:rFonts w:cs="Times New Roman"/>
          <w:b/>
          <w:sz w:val="28"/>
          <w:szCs w:val="28"/>
        </w:rPr>
        <w:t xml:space="preserve">базовой подготовке </w:t>
      </w:r>
      <w:proofErr w:type="gramStart"/>
      <w:r w:rsidR="006C55C6">
        <w:rPr>
          <w:rFonts w:cs="Times New Roman"/>
          <w:b/>
          <w:sz w:val="28"/>
          <w:szCs w:val="28"/>
        </w:rPr>
        <w:t>обучающихся</w:t>
      </w:r>
      <w:proofErr w:type="gramEnd"/>
    </w:p>
    <w:p w:rsidR="006C55C6" w:rsidRDefault="006C55C6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6C55C6">
        <w:rPr>
          <w:rFonts w:cs="Times New Roman"/>
          <w:sz w:val="28"/>
          <w:szCs w:val="28"/>
        </w:rPr>
        <w:t>- доля обучающихся, успешно сдавших все предметы всех оценочных процедур в отчетном году;</w:t>
      </w:r>
    </w:p>
    <w:p w:rsidR="006C55C6" w:rsidRDefault="006C55C6" w:rsidP="0011328E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6C55C6">
        <w:rPr>
          <w:rFonts w:cs="Times New Roman"/>
          <w:b/>
          <w:sz w:val="28"/>
          <w:szCs w:val="28"/>
        </w:rPr>
        <w:t xml:space="preserve">по подготовке </w:t>
      </w:r>
      <w:proofErr w:type="gramStart"/>
      <w:r w:rsidRPr="006C55C6">
        <w:rPr>
          <w:rFonts w:cs="Times New Roman"/>
          <w:b/>
          <w:sz w:val="28"/>
          <w:szCs w:val="28"/>
        </w:rPr>
        <w:t>обучающихся</w:t>
      </w:r>
      <w:proofErr w:type="gramEnd"/>
      <w:r w:rsidRPr="006C55C6">
        <w:rPr>
          <w:rFonts w:cs="Times New Roman"/>
          <w:b/>
          <w:sz w:val="28"/>
          <w:szCs w:val="28"/>
        </w:rPr>
        <w:t xml:space="preserve"> высокого уровня</w:t>
      </w:r>
    </w:p>
    <w:p w:rsidR="006C55C6" w:rsidRPr="006C55C6" w:rsidRDefault="006C55C6" w:rsidP="0011328E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6C55C6">
        <w:rPr>
          <w:rFonts w:cs="Times New Roman"/>
          <w:sz w:val="28"/>
          <w:szCs w:val="28"/>
        </w:rPr>
        <w:t>- доля обучающихся, набравших 9 и более баллов по сумме двух предметов ОГЭ по выбору;</w:t>
      </w:r>
    </w:p>
    <w:p w:rsidR="0011328E" w:rsidRDefault="006C55C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обучающихся, набравших 16 и более баллов по сумме четырех предметов ОГЭ;</w:t>
      </w:r>
    </w:p>
    <w:p w:rsidR="006C55C6" w:rsidRDefault="006C55C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обучающихся, набравших более 220 баллов по сумме 3 лучших результатов по предметам ЕГЭ.</w:t>
      </w:r>
    </w:p>
    <w:p w:rsidR="006C55C6" w:rsidRDefault="006C55C6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6C55C6">
        <w:rPr>
          <w:rFonts w:cs="Times New Roman"/>
          <w:b/>
          <w:sz w:val="28"/>
          <w:szCs w:val="28"/>
        </w:rPr>
        <w:t xml:space="preserve">по организации получения образования </w:t>
      </w:r>
      <w:proofErr w:type="gramStart"/>
      <w:r w:rsidRPr="006C55C6">
        <w:rPr>
          <w:rFonts w:cs="Times New Roman"/>
          <w:b/>
          <w:sz w:val="28"/>
          <w:szCs w:val="28"/>
        </w:rPr>
        <w:t>обучающимися</w:t>
      </w:r>
      <w:proofErr w:type="gramEnd"/>
      <w:r w:rsidRPr="006C55C6">
        <w:rPr>
          <w:rFonts w:cs="Times New Roman"/>
          <w:b/>
          <w:sz w:val="28"/>
          <w:szCs w:val="28"/>
        </w:rPr>
        <w:t xml:space="preserve"> с ОВЗ</w:t>
      </w:r>
    </w:p>
    <w:p w:rsidR="006C55C6" w:rsidRDefault="006C55C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6C55C6">
        <w:rPr>
          <w:rFonts w:cs="Times New Roman"/>
          <w:sz w:val="28"/>
          <w:szCs w:val="28"/>
        </w:rPr>
        <w:t>- учебный план</w:t>
      </w:r>
      <w:r>
        <w:rPr>
          <w:rFonts w:cs="Times New Roman"/>
          <w:sz w:val="28"/>
          <w:szCs w:val="28"/>
        </w:rPr>
        <w:t xml:space="preserve"> общеобразовательной организации сформирован с учетом потребностей обучающихся с ОВЗ;</w:t>
      </w:r>
    </w:p>
    <w:p w:rsidR="006C55C6" w:rsidRDefault="006C55C6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образовательных организаций, где созданы условия для получения образования обучающихся с ОВЗ;</w:t>
      </w:r>
    </w:p>
    <w:p w:rsidR="006C55C6" w:rsidRDefault="006C55C6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6C55C6">
        <w:rPr>
          <w:rFonts w:cs="Times New Roman"/>
          <w:b/>
          <w:sz w:val="28"/>
          <w:szCs w:val="28"/>
        </w:rPr>
        <w:t>по объективности результатов внешней оценки</w:t>
      </w:r>
    </w:p>
    <w:p w:rsidR="006C55C6" w:rsidRDefault="000C48D1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0C48D1">
        <w:rPr>
          <w:rFonts w:cs="Times New Roman"/>
          <w:sz w:val="28"/>
          <w:szCs w:val="28"/>
        </w:rPr>
        <w:t>- наличие</w:t>
      </w:r>
      <w:r>
        <w:rPr>
          <w:rFonts w:cs="Times New Roman"/>
          <w:sz w:val="28"/>
          <w:szCs w:val="28"/>
        </w:rPr>
        <w:t xml:space="preserve"> признаков необъективности результатов оценочных процедур</w:t>
      </w:r>
    </w:p>
    <w:p w:rsidR="000C48D1" w:rsidRDefault="000C48D1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0C48D1">
        <w:rPr>
          <w:rFonts w:cs="Times New Roman"/>
          <w:b/>
          <w:sz w:val="28"/>
          <w:szCs w:val="28"/>
        </w:rPr>
        <w:t>по условиям осуществления образовательной деятельности</w:t>
      </w:r>
    </w:p>
    <w:p w:rsidR="000C48D1" w:rsidRDefault="000C48D1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0C48D1">
        <w:rPr>
          <w:rFonts w:cs="Times New Roman"/>
          <w:sz w:val="28"/>
          <w:szCs w:val="28"/>
        </w:rPr>
        <w:t xml:space="preserve">- доля </w:t>
      </w:r>
      <w:proofErr w:type="gramStart"/>
      <w:r w:rsidRPr="000C48D1">
        <w:rPr>
          <w:rFonts w:cs="Times New Roman"/>
          <w:sz w:val="28"/>
          <w:szCs w:val="28"/>
        </w:rPr>
        <w:t>обучающихся</w:t>
      </w:r>
      <w:proofErr w:type="gramEnd"/>
      <w:r w:rsidRPr="000C48D1">
        <w:rPr>
          <w:rFonts w:cs="Times New Roman"/>
          <w:sz w:val="28"/>
          <w:szCs w:val="28"/>
        </w:rPr>
        <w:t>, которым предоставлена возможность обучаться в соответствии с современными требованиями</w:t>
      </w:r>
    </w:p>
    <w:p w:rsidR="000C48D1" w:rsidRPr="000C48D1" w:rsidRDefault="000C48D1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0C48D1">
        <w:rPr>
          <w:rFonts w:cs="Times New Roman"/>
          <w:b/>
          <w:sz w:val="28"/>
          <w:szCs w:val="28"/>
        </w:rPr>
        <w:lastRenderedPageBreak/>
        <w:t>по организации профессиональной ориентации и дополнительного образования детей</w:t>
      </w:r>
    </w:p>
    <w:p w:rsidR="006C55C6" w:rsidRDefault="000C48D1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-доля обучающихся 8-11-х классов, охваченных профориентационной работой;</w:t>
      </w:r>
    </w:p>
    <w:p w:rsidR="00C8068D" w:rsidRDefault="00C8068D" w:rsidP="00B06732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C8068D">
        <w:rPr>
          <w:rFonts w:cs="Times New Roman"/>
          <w:b/>
          <w:sz w:val="28"/>
          <w:szCs w:val="28"/>
        </w:rPr>
        <w:t xml:space="preserve">по оценке компетенций руководителей </w:t>
      </w:r>
      <w:r w:rsidR="00221279">
        <w:rPr>
          <w:rFonts w:cs="Times New Roman"/>
          <w:b/>
          <w:sz w:val="28"/>
          <w:szCs w:val="28"/>
        </w:rPr>
        <w:t>обще</w:t>
      </w:r>
      <w:r w:rsidRPr="00C8068D">
        <w:rPr>
          <w:rFonts w:cs="Times New Roman"/>
          <w:b/>
          <w:sz w:val="28"/>
          <w:szCs w:val="28"/>
        </w:rPr>
        <w:t>образовательных организаций</w:t>
      </w:r>
    </w:p>
    <w:p w:rsidR="00C8068D" w:rsidRDefault="00C8068D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Pr="00C8068D">
        <w:rPr>
          <w:rFonts w:cs="Times New Roman"/>
          <w:sz w:val="28"/>
          <w:szCs w:val="28"/>
        </w:rPr>
        <w:t>доля руководителей</w:t>
      </w:r>
      <w:r>
        <w:rPr>
          <w:rFonts w:cs="Times New Roman"/>
          <w:sz w:val="28"/>
          <w:szCs w:val="28"/>
        </w:rPr>
        <w:t>, прошедших независимую диагностику профессиональных компетенций.</w:t>
      </w:r>
    </w:p>
    <w:p w:rsidR="00C8068D" w:rsidRDefault="00C8068D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 итогам  анализа результатов  мониторинга в регионе реализуются следующие </w:t>
      </w:r>
      <w:proofErr w:type="gramStart"/>
      <w:r>
        <w:rPr>
          <w:rFonts w:cs="Times New Roman"/>
          <w:sz w:val="28"/>
          <w:szCs w:val="28"/>
        </w:rPr>
        <w:t>мероприятия</w:t>
      </w:r>
      <w:proofErr w:type="gramEnd"/>
      <w:r>
        <w:rPr>
          <w:rFonts w:cs="Times New Roman"/>
          <w:sz w:val="28"/>
          <w:szCs w:val="28"/>
        </w:rPr>
        <w:t xml:space="preserve">/принимаются следующие управленческие решения: - формирование профессиональных компетенций руководителей </w:t>
      </w:r>
      <w:r w:rsidR="00221279">
        <w:rPr>
          <w:rFonts w:cs="Times New Roman"/>
          <w:sz w:val="28"/>
          <w:szCs w:val="28"/>
        </w:rPr>
        <w:t>обще</w:t>
      </w:r>
      <w:r>
        <w:rPr>
          <w:rFonts w:cs="Times New Roman"/>
          <w:sz w:val="28"/>
          <w:szCs w:val="28"/>
        </w:rPr>
        <w:t>образовательных организаций;</w:t>
      </w:r>
    </w:p>
    <w:p w:rsidR="00C8068D" w:rsidRDefault="00C8068D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повышение качества образовательных результатов обучающихся;</w:t>
      </w:r>
    </w:p>
    <w:p w:rsidR="00C8068D" w:rsidRDefault="00C8068D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обеспечение потребности в резерве управленческих кадров</w:t>
      </w:r>
    </w:p>
    <w:p w:rsidR="00C8068D" w:rsidRDefault="00C8068D" w:rsidP="00B06732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AC7F86" w:rsidRPr="00310B58" w:rsidRDefault="00510D9E" w:rsidP="00AC7F86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510D9E">
        <w:rPr>
          <w:rFonts w:cs="Times New Roman"/>
          <w:b/>
          <w:sz w:val="28"/>
          <w:szCs w:val="28"/>
        </w:rPr>
        <w:t>5. Система организации воспитания и социализации обучающихся</w:t>
      </w:r>
    </w:p>
    <w:p w:rsidR="00297255" w:rsidRDefault="00E34954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="00297255" w:rsidRPr="00297255">
        <w:rPr>
          <w:rFonts w:cs="Times New Roman"/>
          <w:i/>
          <w:sz w:val="28"/>
          <w:szCs w:val="28"/>
        </w:rPr>
        <w:t>Цель мониторинга</w:t>
      </w:r>
      <w:r w:rsidR="00297255">
        <w:rPr>
          <w:rFonts w:cs="Times New Roman"/>
          <w:sz w:val="28"/>
          <w:szCs w:val="28"/>
        </w:rPr>
        <w:t xml:space="preserve"> – анализ </w:t>
      </w:r>
      <w:proofErr w:type="gramStart"/>
      <w:r w:rsidR="00297255">
        <w:rPr>
          <w:rFonts w:cs="Times New Roman"/>
          <w:sz w:val="28"/>
          <w:szCs w:val="28"/>
        </w:rPr>
        <w:t>показателей эффективности функционирования региональной системы воспитания</w:t>
      </w:r>
      <w:proofErr w:type="gramEnd"/>
      <w:r w:rsidR="00297255">
        <w:rPr>
          <w:rFonts w:cs="Times New Roman"/>
          <w:sz w:val="28"/>
          <w:szCs w:val="28"/>
        </w:rPr>
        <w:t xml:space="preserve"> и социализации по </w:t>
      </w:r>
      <w:proofErr w:type="spellStart"/>
      <w:r w:rsidR="00297255">
        <w:rPr>
          <w:rFonts w:cs="Times New Roman"/>
          <w:sz w:val="28"/>
          <w:szCs w:val="28"/>
        </w:rPr>
        <w:t>следующм</w:t>
      </w:r>
      <w:proofErr w:type="spellEnd"/>
      <w:r w:rsidR="00297255">
        <w:rPr>
          <w:rFonts w:cs="Times New Roman"/>
          <w:sz w:val="28"/>
          <w:szCs w:val="28"/>
        </w:rPr>
        <w:t xml:space="preserve"> направлениям: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гражданское воспитание;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патриотическое воспитание и формирование российской идентичности;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духовное и нравственное воспитание детей на основе российских традиционных ценностей;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приобщение детей к культурному наследию;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 научных знаний среди детей;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физическое воспитание и формирование культуры здоровья;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трудовое воспитание и профессиональное самоопределение;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экологическое воспитание;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добровольчества (</w:t>
      </w:r>
      <w:proofErr w:type="spellStart"/>
      <w:r>
        <w:rPr>
          <w:rFonts w:cs="Times New Roman"/>
          <w:sz w:val="28"/>
          <w:szCs w:val="28"/>
        </w:rPr>
        <w:t>волонтёрства</w:t>
      </w:r>
      <w:proofErr w:type="spellEnd"/>
      <w:r>
        <w:rPr>
          <w:rFonts w:cs="Times New Roman"/>
          <w:sz w:val="28"/>
          <w:szCs w:val="28"/>
        </w:rPr>
        <w:t xml:space="preserve">) среди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адаптация детей мигрантов;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обеспечение физической, информационной и психологической безопасности;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подготовка и переподготовка кадров по приоритетным направлениям воспитания и социализации обучающихся;</w:t>
      </w:r>
    </w:p>
    <w:p w:rsidR="00297255" w:rsidRDefault="00297255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повышение педагогической</w:t>
      </w:r>
      <w:r w:rsidR="00E34954">
        <w:rPr>
          <w:rFonts w:cs="Times New Roman"/>
          <w:sz w:val="28"/>
          <w:szCs w:val="28"/>
        </w:rPr>
        <w:t xml:space="preserve"> культуры родителей (законных представителей) обучающихся.</w:t>
      </w:r>
    </w:p>
    <w:p w:rsidR="00E34954" w:rsidRDefault="00E34954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Pr="00E34954">
        <w:rPr>
          <w:rFonts w:cs="Times New Roman"/>
          <w:i/>
          <w:sz w:val="28"/>
          <w:szCs w:val="28"/>
        </w:rPr>
        <w:t>Предметом мониторинга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являются направления социализации  и воспитательной деятельности в районе.</w:t>
      </w:r>
    </w:p>
    <w:p w:rsidR="00E34954" w:rsidRDefault="00E34954" w:rsidP="00297255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Pr="00E34954">
        <w:rPr>
          <w:rFonts w:cs="Times New Roman"/>
          <w:i/>
          <w:sz w:val="28"/>
          <w:szCs w:val="28"/>
        </w:rPr>
        <w:t>Методы мониторинга:</w:t>
      </w:r>
    </w:p>
    <w:p w:rsidR="00E34954" w:rsidRDefault="00904B0D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анализ научной и методической литературы, нормативных правовых документов, данных ведомственной статистики;</w:t>
      </w:r>
    </w:p>
    <w:p w:rsidR="00904B0D" w:rsidRDefault="00904B0D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сбор информации в форме запроса в образовательные организации.</w:t>
      </w:r>
    </w:p>
    <w:p w:rsidR="00904B0D" w:rsidRDefault="00904B0D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904B0D">
        <w:rPr>
          <w:rFonts w:cs="Times New Roman"/>
          <w:i/>
          <w:sz w:val="28"/>
          <w:szCs w:val="28"/>
        </w:rPr>
        <w:t>Сроки проведения мониторинга</w:t>
      </w:r>
      <w:r>
        <w:rPr>
          <w:rFonts w:cs="Times New Roman"/>
          <w:sz w:val="28"/>
          <w:szCs w:val="28"/>
        </w:rPr>
        <w:t xml:space="preserve"> – в течение года.</w:t>
      </w:r>
    </w:p>
    <w:p w:rsidR="00904B0D" w:rsidRDefault="00904B0D" w:rsidP="00297255">
      <w:pPr>
        <w:tabs>
          <w:tab w:val="left" w:pos="709"/>
        </w:tabs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соответствии с целями мониторинга выделены следующие </w:t>
      </w:r>
      <w:r w:rsidRPr="00904B0D">
        <w:rPr>
          <w:rFonts w:cs="Times New Roman"/>
          <w:i/>
          <w:sz w:val="28"/>
          <w:szCs w:val="28"/>
        </w:rPr>
        <w:t>показатели мониторинга</w:t>
      </w:r>
      <w:r>
        <w:rPr>
          <w:rFonts w:cs="Times New Roman"/>
          <w:i/>
          <w:sz w:val="28"/>
          <w:szCs w:val="28"/>
        </w:rPr>
        <w:t>:</w:t>
      </w:r>
    </w:p>
    <w:p w:rsidR="00904B0D" w:rsidRDefault="00904B0D" w:rsidP="00297255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по подготовке кадров по приоритетным направлениям воспитания и социализации обучающихся</w:t>
      </w:r>
    </w:p>
    <w:p w:rsidR="00904B0D" w:rsidRDefault="00904B0D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904B0D">
        <w:rPr>
          <w:rFonts w:cs="Times New Roman"/>
          <w:sz w:val="28"/>
          <w:szCs w:val="28"/>
        </w:rPr>
        <w:t>- доля педагогических работников</w:t>
      </w:r>
      <w:r>
        <w:rPr>
          <w:rFonts w:cs="Times New Roman"/>
          <w:sz w:val="28"/>
          <w:szCs w:val="28"/>
        </w:rPr>
        <w:t>, прошедших повышение квалификации/профессиональную переподготовку по приоритетным направлениям воспитания и социализации;</w:t>
      </w:r>
    </w:p>
    <w:p w:rsidR="00904B0D" w:rsidRDefault="00904B0D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педагогических работников, участвовавших в различных формах обучения (семинары, </w:t>
      </w:r>
      <w:proofErr w:type="spellStart"/>
      <w:r>
        <w:rPr>
          <w:rFonts w:cs="Times New Roman"/>
          <w:sz w:val="28"/>
          <w:szCs w:val="28"/>
        </w:rPr>
        <w:t>вебинары</w:t>
      </w:r>
      <w:proofErr w:type="spellEnd"/>
      <w:r>
        <w:rPr>
          <w:rFonts w:cs="Times New Roman"/>
          <w:sz w:val="28"/>
          <w:szCs w:val="28"/>
        </w:rPr>
        <w:t>, методические дни и т.п.), направленного на повыше</w:t>
      </w:r>
      <w:r w:rsidR="004F1C3E">
        <w:rPr>
          <w:rFonts w:cs="Times New Roman"/>
          <w:sz w:val="28"/>
          <w:szCs w:val="28"/>
        </w:rPr>
        <w:t>ние профессиональной компетентности по приоритетным направлениям воспитания и социализации.</w:t>
      </w:r>
    </w:p>
    <w:p w:rsidR="004F1C3E" w:rsidRDefault="004F1C3E" w:rsidP="00297255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4F1C3E">
        <w:rPr>
          <w:rFonts w:cs="Times New Roman"/>
          <w:b/>
          <w:sz w:val="28"/>
          <w:szCs w:val="28"/>
        </w:rPr>
        <w:t>по реализации программ, направленных на воспитание и социализацию обучающихся</w:t>
      </w:r>
    </w:p>
    <w:p w:rsidR="004F1C3E" w:rsidRDefault="004F1C3E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Pr="004F1C3E">
        <w:rPr>
          <w:rFonts w:cs="Times New Roman"/>
          <w:sz w:val="28"/>
          <w:szCs w:val="28"/>
        </w:rPr>
        <w:t>наличие в общеобразовательной организации программ</w:t>
      </w:r>
      <w:r>
        <w:rPr>
          <w:rFonts w:cs="Times New Roman"/>
          <w:sz w:val="28"/>
          <w:szCs w:val="28"/>
        </w:rPr>
        <w:t>, направленных на воспитание и социализацию обучающихся;</w:t>
      </w:r>
    </w:p>
    <w:p w:rsidR="004F1C3E" w:rsidRDefault="004F1C3E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сообщества, рабочие группы и т. п.).</w:t>
      </w:r>
    </w:p>
    <w:p w:rsidR="004F1C3E" w:rsidRPr="004F1C3E" w:rsidRDefault="004F1C3E" w:rsidP="00297255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4F1C3E">
        <w:rPr>
          <w:rFonts w:cs="Times New Roman"/>
          <w:b/>
          <w:sz w:val="28"/>
          <w:szCs w:val="28"/>
        </w:rPr>
        <w:t>по развитию добровольчества (</w:t>
      </w:r>
      <w:proofErr w:type="spellStart"/>
      <w:r w:rsidRPr="004F1C3E">
        <w:rPr>
          <w:rFonts w:cs="Times New Roman"/>
          <w:b/>
          <w:sz w:val="28"/>
          <w:szCs w:val="28"/>
        </w:rPr>
        <w:t>волонтёрства</w:t>
      </w:r>
      <w:proofErr w:type="spellEnd"/>
      <w:r w:rsidRPr="004F1C3E">
        <w:rPr>
          <w:rFonts w:cs="Times New Roman"/>
          <w:b/>
          <w:sz w:val="28"/>
          <w:szCs w:val="28"/>
        </w:rPr>
        <w:t xml:space="preserve">) среди </w:t>
      </w:r>
      <w:proofErr w:type="gramStart"/>
      <w:r w:rsidRPr="004F1C3E">
        <w:rPr>
          <w:rFonts w:cs="Times New Roman"/>
          <w:b/>
          <w:sz w:val="28"/>
          <w:szCs w:val="28"/>
        </w:rPr>
        <w:t>обучающихся</w:t>
      </w:r>
      <w:proofErr w:type="gramEnd"/>
    </w:p>
    <w:p w:rsidR="004F1C3E" w:rsidRDefault="004F1C3E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, принимающих участие в добровольческом (волонтёрском) движении;</w:t>
      </w:r>
    </w:p>
    <w:p w:rsidR="004F1C3E" w:rsidRDefault="004F1C3E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15A10">
        <w:rPr>
          <w:rFonts w:cs="Times New Roman"/>
          <w:sz w:val="28"/>
          <w:szCs w:val="28"/>
        </w:rPr>
        <w:t>количество добровольческих (волонтёрских) объединений (отрядов), работающих в общеобразовательной организации.</w:t>
      </w:r>
    </w:p>
    <w:p w:rsidR="00C15A10" w:rsidRPr="00C15A10" w:rsidRDefault="00C15A10" w:rsidP="00297255">
      <w:pPr>
        <w:tabs>
          <w:tab w:val="left" w:pos="709"/>
        </w:tabs>
        <w:jc w:val="both"/>
        <w:rPr>
          <w:rFonts w:cs="Times New Roman"/>
          <w:b/>
          <w:sz w:val="28"/>
          <w:szCs w:val="28"/>
        </w:rPr>
      </w:pPr>
      <w:r w:rsidRPr="00C15A10">
        <w:rPr>
          <w:rFonts w:cs="Times New Roman"/>
          <w:b/>
          <w:sz w:val="28"/>
          <w:szCs w:val="28"/>
        </w:rPr>
        <w:t>по профилактике безнадзорности и правонарушений несовершеннолетних обучающихся.</w:t>
      </w:r>
    </w:p>
    <w:p w:rsidR="004F1C3E" w:rsidRDefault="00C15A10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C15A10">
        <w:rPr>
          <w:rFonts w:cs="Times New Roman"/>
          <w:sz w:val="28"/>
          <w:szCs w:val="28"/>
        </w:rPr>
        <w:t>- наличие в общеобразовательной организации программы профилактики</w:t>
      </w:r>
      <w:r>
        <w:rPr>
          <w:rFonts w:cs="Times New Roman"/>
          <w:sz w:val="28"/>
          <w:szCs w:val="28"/>
        </w:rPr>
        <w:t xml:space="preserve"> безнадзорности и правонарушений несовершеннолетних обучающихся (в том числе в структуре программы воспитания и социализации);</w:t>
      </w:r>
    </w:p>
    <w:p w:rsidR="00C15A10" w:rsidRDefault="00C15A10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обучающихся, принявших участие в мероприятиях, направленных на профилактику безнадзорности и правонарушений несовершеннолетних обучающихся;</w:t>
      </w:r>
    </w:p>
    <w:p w:rsidR="00C15A10" w:rsidRDefault="00C15A10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доля родителей (законных представителей) обучающихся, принявших участие в  мероприятиях, направленных на профилактику безнадзорности и правонарушений несовершеннолетних обучающихся;</w:t>
      </w:r>
    </w:p>
    <w:p w:rsidR="00C15A10" w:rsidRDefault="006929A8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, состоящих на внутреннем профилактическом учете, вовлеченных в различные формы сопровождения и наставничества, в общей численности обучающихся, состоящих на внутреннем профилактическом учете;</w:t>
      </w:r>
    </w:p>
    <w:p w:rsidR="006929A8" w:rsidRDefault="006929A8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доля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начало учебного года.</w:t>
      </w:r>
    </w:p>
    <w:p w:rsidR="006929A8" w:rsidRDefault="006929A8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 итогам анализа результатов мониторинга в регионе реализуются следующие </w:t>
      </w:r>
      <w:proofErr w:type="gramStart"/>
      <w:r>
        <w:rPr>
          <w:rFonts w:cs="Times New Roman"/>
          <w:sz w:val="28"/>
          <w:szCs w:val="28"/>
        </w:rPr>
        <w:t>мероприятия</w:t>
      </w:r>
      <w:proofErr w:type="gramEnd"/>
      <w:r>
        <w:rPr>
          <w:rFonts w:cs="Times New Roman"/>
          <w:sz w:val="28"/>
          <w:szCs w:val="28"/>
        </w:rPr>
        <w:t>/ принимаются следующие управленческие решения:</w:t>
      </w:r>
    </w:p>
    <w:p w:rsidR="006929A8" w:rsidRDefault="006929A8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принятие мер по профилактике </w:t>
      </w:r>
      <w:proofErr w:type="spellStart"/>
      <w:r>
        <w:rPr>
          <w:rFonts w:cs="Times New Roman"/>
          <w:sz w:val="28"/>
          <w:szCs w:val="28"/>
        </w:rPr>
        <w:t>девиантного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делинквентного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491877">
        <w:rPr>
          <w:rFonts w:cs="Times New Roman"/>
          <w:sz w:val="28"/>
          <w:szCs w:val="28"/>
        </w:rPr>
        <w:t>поведения обучающихся;</w:t>
      </w:r>
    </w:p>
    <w:p w:rsidR="00491877" w:rsidRDefault="00491877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принятие мер, направленных на развитие сотрудничества субъектов системы воспитания;</w:t>
      </w:r>
    </w:p>
    <w:p w:rsidR="00491877" w:rsidRDefault="00491877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принятие мер, направленных на популяризацию и распространение лучшего педагогического опыта;</w:t>
      </w:r>
    </w:p>
    <w:p w:rsidR="00491877" w:rsidRPr="00C15A10" w:rsidRDefault="00491877" w:rsidP="00297255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проведение мероприятий, направленных на повышение уровня мотивации обучающихся к участию в добровольческой (волонтёрской) деятельности.</w:t>
      </w:r>
    </w:p>
    <w:sectPr w:rsidR="00491877" w:rsidRPr="00C15A10" w:rsidSect="0057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62E"/>
    <w:rsid w:val="00023DFC"/>
    <w:rsid w:val="000C48D1"/>
    <w:rsid w:val="000E0BE9"/>
    <w:rsid w:val="00104EAD"/>
    <w:rsid w:val="0011328E"/>
    <w:rsid w:val="001349E7"/>
    <w:rsid w:val="00145BBA"/>
    <w:rsid w:val="001714B7"/>
    <w:rsid w:val="001B43CA"/>
    <w:rsid w:val="001F559A"/>
    <w:rsid w:val="00213DAB"/>
    <w:rsid w:val="00221279"/>
    <w:rsid w:val="00297255"/>
    <w:rsid w:val="002A2691"/>
    <w:rsid w:val="002B0451"/>
    <w:rsid w:val="00310B58"/>
    <w:rsid w:val="003A48F5"/>
    <w:rsid w:val="003B79E1"/>
    <w:rsid w:val="003C6E8A"/>
    <w:rsid w:val="003D0866"/>
    <w:rsid w:val="0043662E"/>
    <w:rsid w:val="004439C1"/>
    <w:rsid w:val="00460503"/>
    <w:rsid w:val="00491877"/>
    <w:rsid w:val="004D29E2"/>
    <w:rsid w:val="004F1C3E"/>
    <w:rsid w:val="00510D9E"/>
    <w:rsid w:val="00573304"/>
    <w:rsid w:val="00651357"/>
    <w:rsid w:val="00691CEC"/>
    <w:rsid w:val="006929A8"/>
    <w:rsid w:val="006A6B37"/>
    <w:rsid w:val="006B358F"/>
    <w:rsid w:val="006B643A"/>
    <w:rsid w:val="006C55C6"/>
    <w:rsid w:val="00716692"/>
    <w:rsid w:val="0076495E"/>
    <w:rsid w:val="00864DEA"/>
    <w:rsid w:val="00886C92"/>
    <w:rsid w:val="00904B0D"/>
    <w:rsid w:val="009137E8"/>
    <w:rsid w:val="0093037F"/>
    <w:rsid w:val="009B1978"/>
    <w:rsid w:val="009E19FC"/>
    <w:rsid w:val="00A03D15"/>
    <w:rsid w:val="00A67B2D"/>
    <w:rsid w:val="00AC7F86"/>
    <w:rsid w:val="00B06732"/>
    <w:rsid w:val="00B119F4"/>
    <w:rsid w:val="00B17187"/>
    <w:rsid w:val="00BA2229"/>
    <w:rsid w:val="00BE1368"/>
    <w:rsid w:val="00BE2F17"/>
    <w:rsid w:val="00C15A10"/>
    <w:rsid w:val="00C32A61"/>
    <w:rsid w:val="00C32B02"/>
    <w:rsid w:val="00C8068D"/>
    <w:rsid w:val="00C86354"/>
    <w:rsid w:val="00CC36E7"/>
    <w:rsid w:val="00CC7E68"/>
    <w:rsid w:val="00D3188F"/>
    <w:rsid w:val="00DC1138"/>
    <w:rsid w:val="00DC5A42"/>
    <w:rsid w:val="00E13FD7"/>
    <w:rsid w:val="00E34954"/>
    <w:rsid w:val="00F75A00"/>
    <w:rsid w:val="00F8057D"/>
    <w:rsid w:val="00F8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BE1368"/>
    <w:pPr>
      <w:keepNext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7">
    <w:name w:val="heading 7"/>
    <w:basedOn w:val="a"/>
    <w:next w:val="a"/>
    <w:link w:val="70"/>
    <w:qFormat/>
    <w:rsid w:val="00BE1368"/>
    <w:pPr>
      <w:keepNext/>
      <w:suppressAutoHyphens w:val="0"/>
      <w:jc w:val="center"/>
      <w:outlineLvl w:val="6"/>
    </w:pPr>
    <w:rPr>
      <w:rFonts w:eastAsia="Times New Roman" w:cs="Times New Roman"/>
      <w:b/>
      <w:bCs/>
      <w:kern w:val="0"/>
      <w:sz w:val="36"/>
      <w:lang w:eastAsia="ru-RU" w:bidi="ar-SA"/>
    </w:rPr>
  </w:style>
  <w:style w:type="paragraph" w:styleId="8">
    <w:name w:val="heading 8"/>
    <w:basedOn w:val="a"/>
    <w:next w:val="a"/>
    <w:link w:val="80"/>
    <w:qFormat/>
    <w:rsid w:val="00BE1368"/>
    <w:pPr>
      <w:keepNext/>
      <w:suppressAutoHyphens w:val="0"/>
      <w:jc w:val="center"/>
      <w:outlineLvl w:val="7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62E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4366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E13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E136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E13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BE1368"/>
    <w:pPr>
      <w:suppressAutoHyphens w:val="0"/>
      <w:ind w:left="360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BE13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E1368"/>
    <w:pPr>
      <w:suppressAutoHyphens w:val="0"/>
      <w:ind w:left="720" w:hanging="357"/>
      <w:contextualSpacing/>
      <w:jc w:val="both"/>
    </w:pPr>
    <w:rPr>
      <w:rFonts w:eastAsia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4B311-EC27-4B59-8833-DED6571D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2020-12-28T13:57:00Z</cp:lastPrinted>
  <dcterms:created xsi:type="dcterms:W3CDTF">2020-12-01T07:11:00Z</dcterms:created>
  <dcterms:modified xsi:type="dcterms:W3CDTF">2020-12-28T14:00:00Z</dcterms:modified>
</cp:coreProperties>
</file>